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0FFD" w14:textId="7B95E20B" w:rsidR="00482A33" w:rsidRDefault="00482A33" w:rsidP="00FA1C86">
      <w:pPr>
        <w:pStyle w:val="Instructions"/>
      </w:pPr>
      <w:bookmarkStart w:id="0" w:name="_Hlk496791321"/>
    </w:p>
    <w:p w14:paraId="0EFE8A29" w14:textId="77777777" w:rsidR="00FA1C86" w:rsidRPr="008C14BA" w:rsidRDefault="00FA1C86" w:rsidP="00FA1C86">
      <w:pPr>
        <w:rPr>
          <w:rFonts w:cs="Arial"/>
          <w:b/>
          <w:bCs/>
          <w:spacing w:val="10"/>
          <w:szCs w:val="21"/>
        </w:rPr>
      </w:pPr>
      <w:r w:rsidRPr="008C14BA">
        <w:rPr>
          <w:rFonts w:cs="Arial"/>
          <w:b/>
          <w:bCs/>
          <w:spacing w:val="10"/>
          <w:szCs w:val="21"/>
        </w:rPr>
        <w:t>WHEN TO USE THIS FORM</w:t>
      </w:r>
    </w:p>
    <w:p w14:paraId="685EE949" w14:textId="3EEBEB3C" w:rsidR="0066720B" w:rsidRPr="0066720B" w:rsidRDefault="00FA1C86" w:rsidP="0066720B">
      <w:pPr>
        <w:pStyle w:val="Instructions"/>
      </w:pPr>
      <w:r>
        <w:t>[Optional if information is on each specific checklist.  Otherwise, describe occupancy and trigger and add link to municipal code and or webpage.]</w:t>
      </w:r>
    </w:p>
    <w:p w14:paraId="60CE25BD" w14:textId="77777777" w:rsidR="00FA1C86" w:rsidRPr="00A22509" w:rsidRDefault="00FA1C86" w:rsidP="001C0583">
      <w:pPr>
        <w:textAlignment w:val="baseline"/>
        <w:rPr>
          <w:rFonts w:ascii="Segoe UI" w:hAnsi="Segoe UI" w:cs="Segoe UI"/>
          <w:color w:val="0070C0"/>
          <w:sz w:val="18"/>
          <w:szCs w:val="18"/>
        </w:rPr>
      </w:pPr>
    </w:p>
    <w:p w14:paraId="4D6E13CD" w14:textId="7BAC2074" w:rsidR="0066720B" w:rsidRPr="0066720B" w:rsidRDefault="00482A33" w:rsidP="0066720B">
      <w:pPr>
        <w:rPr>
          <w:szCs w:val="24"/>
        </w:rPr>
      </w:pPr>
      <w:r w:rsidRPr="00917A03">
        <w:rPr>
          <w:szCs w:val="24"/>
        </w:rPr>
        <w:t xml:space="preserve">These building standards have been established to ensure that </w:t>
      </w:r>
      <w:r w:rsidR="00D57D77" w:rsidRPr="00917A03">
        <w:rPr>
          <w:szCs w:val="24"/>
        </w:rPr>
        <w:t xml:space="preserve">construction in </w:t>
      </w:r>
      <w:r w:rsidR="007C55AA" w:rsidRPr="00917A03">
        <w:rPr>
          <w:rStyle w:val="InstructionsChar"/>
          <w:szCs w:val="24"/>
        </w:rPr>
        <w:t>[jurisdiction]</w:t>
      </w:r>
      <w:r w:rsidRPr="00917A03">
        <w:rPr>
          <w:color w:val="0070C0"/>
          <w:szCs w:val="24"/>
        </w:rPr>
        <w:t xml:space="preserve"> </w:t>
      </w:r>
      <w:r w:rsidR="00D57D77" w:rsidRPr="00917A03">
        <w:rPr>
          <w:szCs w:val="24"/>
        </w:rPr>
        <w:t>is</w:t>
      </w:r>
      <w:r w:rsidRPr="00917A03">
        <w:rPr>
          <w:szCs w:val="24"/>
        </w:rPr>
        <w:t xml:space="preserve"> health</w:t>
      </w:r>
      <w:r w:rsidR="005E76DC" w:rsidRPr="00917A03">
        <w:rPr>
          <w:szCs w:val="24"/>
        </w:rPr>
        <w:t>ier</w:t>
      </w:r>
      <w:r w:rsidRPr="00917A03">
        <w:rPr>
          <w:szCs w:val="24"/>
        </w:rPr>
        <w:t xml:space="preserve"> for occupants, ha</w:t>
      </w:r>
      <w:r w:rsidR="00D57D77" w:rsidRPr="00917A03">
        <w:rPr>
          <w:szCs w:val="24"/>
        </w:rPr>
        <w:t>s</w:t>
      </w:r>
      <w:r w:rsidRPr="00917A03">
        <w:rPr>
          <w:szCs w:val="24"/>
        </w:rPr>
        <w:t xml:space="preserve"> limited impact on the environment, reduce</w:t>
      </w:r>
      <w:r w:rsidR="00D57D77" w:rsidRPr="00917A03">
        <w:rPr>
          <w:szCs w:val="24"/>
        </w:rPr>
        <w:t>s</w:t>
      </w:r>
      <w:r w:rsidRPr="00917A03">
        <w:rPr>
          <w:szCs w:val="24"/>
        </w:rPr>
        <w:t xml:space="preserve"> demand for energy, and </w:t>
      </w:r>
      <w:r w:rsidR="00D57D77" w:rsidRPr="00917A03">
        <w:rPr>
          <w:szCs w:val="24"/>
        </w:rPr>
        <w:t>results in cost savings from building operation</w:t>
      </w:r>
      <w:r w:rsidR="007C55AA" w:rsidRPr="00917A03">
        <w:rPr>
          <w:szCs w:val="24"/>
        </w:rPr>
        <w:t xml:space="preserve"> over the life of the building</w:t>
      </w:r>
      <w:r w:rsidRPr="00917A03">
        <w:rPr>
          <w:szCs w:val="24"/>
        </w:rPr>
        <w:t xml:space="preserve">. </w:t>
      </w:r>
      <w:bookmarkStart w:id="1" w:name="_Hlk497744841"/>
      <w:bookmarkStart w:id="2" w:name="_Hlk497742754"/>
      <w:r w:rsidRPr="00917A03">
        <w:rPr>
          <w:szCs w:val="24"/>
        </w:rPr>
        <w:t>This guide</w:t>
      </w:r>
      <w:r w:rsidR="00941036">
        <w:rPr>
          <w:szCs w:val="24"/>
        </w:rPr>
        <w:t xml:space="preserve"> and the attached checklist are</w:t>
      </w:r>
      <w:r w:rsidRPr="00917A03">
        <w:rPr>
          <w:szCs w:val="24"/>
        </w:rPr>
        <w:t xml:space="preserve"> intended to help applicants understand the </w:t>
      </w:r>
      <w:r w:rsidR="00D57D77" w:rsidRPr="00917A03">
        <w:rPr>
          <w:szCs w:val="24"/>
        </w:rPr>
        <w:t>process and</w:t>
      </w:r>
      <w:r w:rsidRPr="00917A03">
        <w:rPr>
          <w:szCs w:val="24"/>
        </w:rPr>
        <w:t xml:space="preserve"> </w:t>
      </w:r>
      <w:r w:rsidR="000E6B17" w:rsidRPr="00917A03">
        <w:rPr>
          <w:szCs w:val="24"/>
        </w:rPr>
        <w:t xml:space="preserve">specific local </w:t>
      </w:r>
      <w:r w:rsidRPr="00917A03">
        <w:rPr>
          <w:szCs w:val="24"/>
        </w:rPr>
        <w:t>requirements that apply to their project</w:t>
      </w:r>
      <w:bookmarkEnd w:id="1"/>
      <w:r w:rsidR="00D57D77" w:rsidRPr="00917A03">
        <w:rPr>
          <w:szCs w:val="24"/>
        </w:rPr>
        <w:t>.</w:t>
      </w:r>
    </w:p>
    <w:p w14:paraId="12FA8B73" w14:textId="77777777" w:rsidR="0066720B" w:rsidRDefault="0066720B" w:rsidP="0066720B">
      <w:pPr>
        <w:spacing w:line="240" w:lineRule="auto"/>
        <w:jc w:val="right"/>
        <w:rPr>
          <w:rFonts w:cs="Arial"/>
          <w:szCs w:val="24"/>
        </w:rPr>
      </w:pPr>
    </w:p>
    <w:p w14:paraId="30C46470" w14:textId="77777777" w:rsidR="0066720B" w:rsidRDefault="0066720B" w:rsidP="0066720B">
      <w:pPr>
        <w:spacing w:line="240" w:lineRule="auto"/>
        <w:jc w:val="right"/>
        <w:rPr>
          <w:rFonts w:cs="Arial"/>
        </w:rPr>
      </w:pPr>
      <w:r w:rsidRPr="2EF8FF77">
        <w:rPr>
          <w:rFonts w:cs="Arial"/>
        </w:rPr>
        <w:t xml:space="preserve">For more information, please visit </w:t>
      </w:r>
      <w:r w:rsidRPr="2EF8FF77">
        <w:rPr>
          <w:rStyle w:val="InstructionsChar"/>
        </w:rPr>
        <w:t>[jurisdiction website or other resource]</w:t>
      </w:r>
    </w:p>
    <w:p w14:paraId="6362691E" w14:textId="77777777" w:rsidR="0066720B" w:rsidRPr="00917A03" w:rsidRDefault="0066720B" w:rsidP="00AE79C3">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648"/>
      </w:tblGrid>
      <w:tr w:rsidR="00482A33" w:rsidRPr="00917A03" w14:paraId="148532CF" w14:textId="77777777" w:rsidTr="2EF8FF77">
        <w:trPr>
          <w:trHeight w:val="521"/>
        </w:trPr>
        <w:tc>
          <w:tcPr>
            <w:tcW w:w="10296" w:type="dxa"/>
            <w:gridSpan w:val="2"/>
            <w:shd w:val="clear" w:color="auto" w:fill="auto"/>
            <w:vAlign w:val="center"/>
          </w:tcPr>
          <w:p w14:paraId="38439A5A" w14:textId="777D3159" w:rsidR="00482A33" w:rsidRPr="00FA1C86" w:rsidRDefault="003C7978" w:rsidP="003C7978">
            <w:pPr>
              <w:pStyle w:val="Heading1"/>
              <w:spacing w:before="0"/>
              <w:rPr>
                <w:rFonts w:ascii="Arial" w:hAnsi="Arial" w:cs="Arial"/>
                <w:b/>
                <w:bCs/>
                <w:color w:val="auto"/>
                <w:spacing w:val="5"/>
                <w:sz w:val="24"/>
                <w:szCs w:val="24"/>
              </w:rPr>
            </w:pPr>
            <w:bookmarkStart w:id="3" w:name="_Hlk497742762"/>
            <w:bookmarkEnd w:id="2"/>
            <w:r w:rsidRPr="00FA1C86">
              <w:rPr>
                <w:rFonts w:ascii="Arial" w:hAnsi="Arial" w:cs="Arial"/>
                <w:b/>
                <w:bCs/>
                <w:color w:val="auto"/>
                <w:spacing w:val="5"/>
                <w:sz w:val="24"/>
                <w:szCs w:val="24"/>
              </w:rPr>
              <w:t>PROJECT PROCESS</w:t>
            </w:r>
          </w:p>
        </w:tc>
      </w:tr>
      <w:bookmarkEnd w:id="3"/>
      <w:tr w:rsidR="00482A33" w:rsidRPr="00917A03" w14:paraId="55EAD379" w14:textId="77777777" w:rsidTr="00055DB8">
        <w:trPr>
          <w:trHeight w:val="432"/>
        </w:trPr>
        <w:tc>
          <w:tcPr>
            <w:tcW w:w="648" w:type="dxa"/>
            <w:vMerge w:val="restart"/>
            <w:shd w:val="clear" w:color="auto" w:fill="auto"/>
          </w:tcPr>
          <w:p w14:paraId="54FAE6F2" w14:textId="77777777" w:rsidR="00482A33" w:rsidRPr="00917A03" w:rsidRDefault="00482A33" w:rsidP="00BA6B26">
            <w:pPr>
              <w:pStyle w:val="Heading2"/>
              <w:jc w:val="left"/>
              <w:rPr>
                <w:rFonts w:ascii="Arial" w:hAnsi="Arial" w:cs="Arial"/>
                <w:szCs w:val="24"/>
              </w:rPr>
            </w:pPr>
            <w:r w:rsidRPr="00917A03">
              <w:rPr>
                <w:rFonts w:ascii="Arial" w:hAnsi="Arial" w:cs="Arial"/>
                <w:szCs w:val="24"/>
              </w:rPr>
              <w:t>1</w:t>
            </w:r>
          </w:p>
        </w:tc>
        <w:tc>
          <w:tcPr>
            <w:tcW w:w="9648" w:type="dxa"/>
            <w:shd w:val="clear" w:color="auto" w:fill="auto"/>
          </w:tcPr>
          <w:p w14:paraId="387AB126" w14:textId="77777777" w:rsidR="00482A33" w:rsidRPr="00917A03" w:rsidRDefault="00482A33" w:rsidP="00055DB8">
            <w:pPr>
              <w:pStyle w:val="Heading2"/>
              <w:jc w:val="left"/>
              <w:rPr>
                <w:rFonts w:ascii="Arial" w:hAnsi="Arial" w:cs="Arial"/>
                <w:szCs w:val="24"/>
              </w:rPr>
            </w:pPr>
            <w:r w:rsidRPr="00917A03">
              <w:rPr>
                <w:rFonts w:ascii="Arial" w:hAnsi="Arial" w:cs="Arial"/>
                <w:szCs w:val="24"/>
              </w:rPr>
              <w:t>Project Design</w:t>
            </w:r>
          </w:p>
        </w:tc>
      </w:tr>
      <w:tr w:rsidR="00482A33" w:rsidRPr="00917A03" w14:paraId="6571C0D4" w14:textId="77777777" w:rsidTr="00055DB8">
        <w:trPr>
          <w:trHeight w:val="432"/>
        </w:trPr>
        <w:tc>
          <w:tcPr>
            <w:tcW w:w="648" w:type="dxa"/>
            <w:vMerge/>
          </w:tcPr>
          <w:p w14:paraId="2CBFAC8A" w14:textId="77777777" w:rsidR="00482A33" w:rsidRPr="00917A03" w:rsidRDefault="00482A33" w:rsidP="00BA6B26">
            <w:pPr>
              <w:spacing w:after="240" w:line="276" w:lineRule="auto"/>
              <w:rPr>
                <w:szCs w:val="24"/>
              </w:rPr>
            </w:pPr>
          </w:p>
        </w:tc>
        <w:tc>
          <w:tcPr>
            <w:tcW w:w="9648" w:type="dxa"/>
            <w:shd w:val="clear" w:color="auto" w:fill="auto"/>
          </w:tcPr>
          <w:p w14:paraId="6F98BC4C" w14:textId="71F8BE9A" w:rsidR="00482A33" w:rsidRPr="00917A03" w:rsidRDefault="00482A33" w:rsidP="00055DB8">
            <w:pPr>
              <w:rPr>
                <w:szCs w:val="24"/>
              </w:rPr>
            </w:pPr>
            <w:r w:rsidRPr="00917A03">
              <w:rPr>
                <w:szCs w:val="24"/>
              </w:rPr>
              <w:t>It is important for project owners, architects, engineers, and designers to understand the applicable state and local building requirements prior to project design. Early consideration of these standards allows for design of buildings and systems that are compliant, energy efficient, and cost effective</w:t>
            </w:r>
            <w:r w:rsidR="008C0D32" w:rsidRPr="00917A03">
              <w:rPr>
                <w:szCs w:val="24"/>
              </w:rPr>
              <w:t>, and minimize</w:t>
            </w:r>
            <w:r w:rsidR="00FA2D56" w:rsidRPr="00917A03">
              <w:rPr>
                <w:szCs w:val="24"/>
              </w:rPr>
              <w:t>s</w:t>
            </w:r>
            <w:r w:rsidR="008C0D32" w:rsidRPr="00917A03">
              <w:rPr>
                <w:szCs w:val="24"/>
              </w:rPr>
              <w:t xml:space="preserve"> back and forth when applying for the project permit.</w:t>
            </w:r>
          </w:p>
          <w:p w14:paraId="504AECF8" w14:textId="0A40B627" w:rsidR="00AE79C3" w:rsidRPr="00917A03" w:rsidRDefault="00AE79C3" w:rsidP="00055DB8">
            <w:pPr>
              <w:rPr>
                <w:szCs w:val="24"/>
              </w:rPr>
            </w:pPr>
          </w:p>
        </w:tc>
      </w:tr>
      <w:tr w:rsidR="00482A33" w:rsidRPr="00917A03" w14:paraId="3CE975B4" w14:textId="77777777" w:rsidTr="00055DB8">
        <w:trPr>
          <w:trHeight w:val="432"/>
        </w:trPr>
        <w:tc>
          <w:tcPr>
            <w:tcW w:w="648" w:type="dxa"/>
            <w:vMerge w:val="restart"/>
            <w:shd w:val="clear" w:color="auto" w:fill="auto"/>
          </w:tcPr>
          <w:p w14:paraId="57FF83F1" w14:textId="77777777" w:rsidR="00482A33" w:rsidRPr="00917A03" w:rsidRDefault="00482A33" w:rsidP="00BA6B26">
            <w:pPr>
              <w:pStyle w:val="Heading2"/>
              <w:jc w:val="left"/>
              <w:rPr>
                <w:rFonts w:ascii="Arial" w:hAnsi="Arial" w:cs="Arial"/>
                <w:szCs w:val="24"/>
              </w:rPr>
            </w:pPr>
            <w:r w:rsidRPr="00917A03">
              <w:rPr>
                <w:rFonts w:ascii="Arial" w:hAnsi="Arial" w:cs="Arial"/>
                <w:szCs w:val="24"/>
              </w:rPr>
              <w:t>2</w:t>
            </w:r>
          </w:p>
        </w:tc>
        <w:tc>
          <w:tcPr>
            <w:tcW w:w="9648" w:type="dxa"/>
            <w:shd w:val="clear" w:color="auto" w:fill="auto"/>
          </w:tcPr>
          <w:p w14:paraId="0075A938" w14:textId="32D2D30A" w:rsidR="00482A33" w:rsidRPr="00917A03" w:rsidRDefault="3EEDBF3E" w:rsidP="00055DB8">
            <w:pPr>
              <w:pStyle w:val="Heading2"/>
              <w:jc w:val="left"/>
              <w:rPr>
                <w:rFonts w:ascii="Arial" w:hAnsi="Arial" w:cs="Arial"/>
                <w:szCs w:val="24"/>
              </w:rPr>
            </w:pPr>
            <w:r w:rsidRPr="00917A03">
              <w:rPr>
                <w:rFonts w:ascii="Arial" w:hAnsi="Arial" w:cs="Arial"/>
                <w:szCs w:val="24"/>
              </w:rPr>
              <w:t>Planning application (</w:t>
            </w:r>
            <w:r w:rsidRPr="00917A03">
              <w:rPr>
                <w:rFonts w:ascii="Arial" w:hAnsi="Arial" w:cs="Arial"/>
                <w:i/>
                <w:iCs/>
                <w:szCs w:val="24"/>
              </w:rPr>
              <w:t>If required</w:t>
            </w:r>
            <w:r w:rsidRPr="00917A03">
              <w:rPr>
                <w:rFonts w:ascii="Arial" w:hAnsi="Arial" w:cs="Arial"/>
                <w:szCs w:val="24"/>
              </w:rPr>
              <w:t>)</w:t>
            </w:r>
          </w:p>
        </w:tc>
      </w:tr>
      <w:tr w:rsidR="00482A33" w:rsidRPr="00917A03" w14:paraId="71BCC4A6" w14:textId="77777777" w:rsidTr="00055DB8">
        <w:trPr>
          <w:trHeight w:val="432"/>
        </w:trPr>
        <w:tc>
          <w:tcPr>
            <w:tcW w:w="648" w:type="dxa"/>
            <w:vMerge/>
          </w:tcPr>
          <w:p w14:paraId="6355423F" w14:textId="77777777" w:rsidR="00482A33" w:rsidRPr="00917A03" w:rsidRDefault="00482A33" w:rsidP="00BA6B26">
            <w:pPr>
              <w:spacing w:after="240" w:line="276" w:lineRule="auto"/>
              <w:rPr>
                <w:szCs w:val="24"/>
              </w:rPr>
            </w:pPr>
          </w:p>
        </w:tc>
        <w:tc>
          <w:tcPr>
            <w:tcW w:w="9648" w:type="dxa"/>
            <w:shd w:val="clear" w:color="auto" w:fill="auto"/>
          </w:tcPr>
          <w:p w14:paraId="37888F47" w14:textId="7026ED7E" w:rsidR="00482A33" w:rsidRPr="00917A03" w:rsidRDefault="2EF8FF77" w:rsidP="00055DB8">
            <w:r>
              <w:t>If your project is subject to planning review, be prepared to identify in your planning application what compliance methods you’ve selected and how you plan to meet the requirements. If you anticipate difficulties meeting the requirements, these concerns and any requests for exemptions should be identified in your planning application.</w:t>
            </w:r>
          </w:p>
          <w:p w14:paraId="58DB579B" w14:textId="517CB069" w:rsidR="00AE79C3" w:rsidRPr="00917A03" w:rsidRDefault="00AE79C3" w:rsidP="00055DB8">
            <w:pPr>
              <w:rPr>
                <w:szCs w:val="24"/>
              </w:rPr>
            </w:pPr>
          </w:p>
        </w:tc>
      </w:tr>
      <w:tr w:rsidR="00482A33" w:rsidRPr="00917A03" w14:paraId="4E95217B" w14:textId="77777777" w:rsidTr="00055DB8">
        <w:trPr>
          <w:trHeight w:val="432"/>
        </w:trPr>
        <w:tc>
          <w:tcPr>
            <w:tcW w:w="648" w:type="dxa"/>
            <w:vMerge w:val="restart"/>
            <w:shd w:val="clear" w:color="auto" w:fill="auto"/>
          </w:tcPr>
          <w:p w14:paraId="71D1115B" w14:textId="77777777" w:rsidR="00482A33" w:rsidRPr="00917A03" w:rsidRDefault="00482A33" w:rsidP="00BA6B26">
            <w:pPr>
              <w:pStyle w:val="Heading2"/>
              <w:jc w:val="left"/>
              <w:rPr>
                <w:rFonts w:ascii="Arial" w:hAnsi="Arial" w:cs="Arial"/>
                <w:szCs w:val="24"/>
              </w:rPr>
            </w:pPr>
            <w:r w:rsidRPr="00917A03">
              <w:rPr>
                <w:rFonts w:ascii="Arial" w:hAnsi="Arial" w:cs="Arial"/>
                <w:szCs w:val="24"/>
              </w:rPr>
              <w:t>3</w:t>
            </w:r>
          </w:p>
        </w:tc>
        <w:tc>
          <w:tcPr>
            <w:tcW w:w="9648" w:type="dxa"/>
            <w:shd w:val="clear" w:color="auto" w:fill="auto"/>
          </w:tcPr>
          <w:p w14:paraId="7C93D667" w14:textId="461FE6E7" w:rsidR="00482A33" w:rsidRPr="00917A03" w:rsidRDefault="00482A33" w:rsidP="00055DB8">
            <w:pPr>
              <w:pStyle w:val="Heading2"/>
              <w:jc w:val="left"/>
              <w:rPr>
                <w:rFonts w:ascii="Arial" w:hAnsi="Arial" w:cs="Arial"/>
                <w:szCs w:val="24"/>
              </w:rPr>
            </w:pPr>
            <w:r w:rsidRPr="00917A03">
              <w:rPr>
                <w:rFonts w:ascii="Arial" w:hAnsi="Arial" w:cs="Arial"/>
                <w:szCs w:val="24"/>
              </w:rPr>
              <w:t>Initial Building Permit Submittal</w:t>
            </w:r>
          </w:p>
        </w:tc>
      </w:tr>
      <w:tr w:rsidR="00482A33" w:rsidRPr="00917A03" w14:paraId="16EA4F10" w14:textId="77777777" w:rsidTr="00BB0670">
        <w:trPr>
          <w:trHeight w:val="1674"/>
        </w:trPr>
        <w:tc>
          <w:tcPr>
            <w:tcW w:w="648" w:type="dxa"/>
            <w:vMerge/>
          </w:tcPr>
          <w:p w14:paraId="4A325375" w14:textId="77777777" w:rsidR="00482A33" w:rsidRPr="00917A03" w:rsidRDefault="00482A33" w:rsidP="00BA6B26">
            <w:pPr>
              <w:spacing w:after="240" w:line="276" w:lineRule="auto"/>
              <w:rPr>
                <w:szCs w:val="24"/>
              </w:rPr>
            </w:pPr>
          </w:p>
        </w:tc>
        <w:tc>
          <w:tcPr>
            <w:tcW w:w="9648" w:type="dxa"/>
            <w:shd w:val="clear" w:color="auto" w:fill="auto"/>
          </w:tcPr>
          <w:p w14:paraId="07B89F4D" w14:textId="633AD255" w:rsidR="00482A33" w:rsidRPr="00917A03" w:rsidRDefault="00482A33" w:rsidP="00055DB8">
            <w:pPr>
              <w:rPr>
                <w:szCs w:val="24"/>
              </w:rPr>
            </w:pPr>
            <w:r w:rsidRPr="00917A03">
              <w:rPr>
                <w:szCs w:val="24"/>
              </w:rPr>
              <w:t xml:space="preserve">Include the following </w:t>
            </w:r>
            <w:r w:rsidR="00B22763" w:rsidRPr="00917A03">
              <w:rPr>
                <w:szCs w:val="24"/>
              </w:rPr>
              <w:t xml:space="preserve">on your plans </w:t>
            </w:r>
            <w:r w:rsidR="000F2511" w:rsidRPr="00917A03">
              <w:rPr>
                <w:szCs w:val="24"/>
              </w:rPr>
              <w:t>as part of</w:t>
            </w:r>
            <w:r w:rsidRPr="00917A03">
              <w:rPr>
                <w:szCs w:val="24"/>
              </w:rPr>
              <w:t xml:space="preserve"> your initial application for a building permit:</w:t>
            </w:r>
          </w:p>
          <w:p w14:paraId="50C400BF" w14:textId="352449C0" w:rsidR="00482A33" w:rsidRPr="00917A03" w:rsidRDefault="2EF8FF77" w:rsidP="00055DB8">
            <w:pPr>
              <w:pStyle w:val="ListParagraph"/>
              <w:numPr>
                <w:ilvl w:val="0"/>
                <w:numId w:val="19"/>
              </w:numPr>
              <w:jc w:val="left"/>
              <w:rPr>
                <w:rFonts w:ascii="Arial" w:hAnsi="Arial" w:cs="Arial"/>
              </w:rPr>
            </w:pPr>
            <w:r w:rsidRPr="2EF8FF77">
              <w:rPr>
                <w:rFonts w:ascii="Arial" w:hAnsi="Arial" w:cs="Arial"/>
              </w:rPr>
              <w:t xml:space="preserve">Completed Local Building </w:t>
            </w:r>
            <w:r w:rsidR="00662F42">
              <w:rPr>
                <w:rFonts w:ascii="Arial" w:hAnsi="Arial" w:cs="Arial"/>
              </w:rPr>
              <w:t>Decarbonization</w:t>
            </w:r>
            <w:r w:rsidRPr="2EF8FF77">
              <w:rPr>
                <w:rFonts w:ascii="Arial" w:hAnsi="Arial" w:cs="Arial"/>
              </w:rPr>
              <w:t xml:space="preserve"> Checklist</w:t>
            </w:r>
          </w:p>
          <w:p w14:paraId="0A5D8CEF" w14:textId="5B44D1E1" w:rsidR="00482A33" w:rsidRPr="00917A03" w:rsidRDefault="00482A33" w:rsidP="00055DB8">
            <w:pPr>
              <w:pStyle w:val="ListParagraph"/>
              <w:numPr>
                <w:ilvl w:val="0"/>
                <w:numId w:val="19"/>
              </w:numPr>
              <w:jc w:val="left"/>
              <w:rPr>
                <w:rFonts w:ascii="Arial" w:hAnsi="Arial" w:cs="Arial"/>
                <w:szCs w:val="24"/>
              </w:rPr>
            </w:pPr>
            <w:r w:rsidRPr="00917A03">
              <w:rPr>
                <w:rFonts w:ascii="Arial" w:hAnsi="Arial" w:cs="Arial"/>
                <w:szCs w:val="24"/>
              </w:rPr>
              <w:t xml:space="preserve">Completed </w:t>
            </w:r>
            <w:r w:rsidR="00236C57" w:rsidRPr="00917A03">
              <w:rPr>
                <w:rFonts w:ascii="Arial" w:hAnsi="Arial" w:cs="Arial"/>
                <w:szCs w:val="24"/>
              </w:rPr>
              <w:t>CALGreen Checklist</w:t>
            </w:r>
            <w:r w:rsidR="005F31AE" w:rsidRPr="00917A03">
              <w:rPr>
                <w:rFonts w:ascii="Arial" w:hAnsi="Arial" w:cs="Arial"/>
                <w:szCs w:val="24"/>
              </w:rPr>
              <w:t>, with plan sheet references where applicable</w:t>
            </w:r>
            <w:r w:rsidRPr="00917A03">
              <w:rPr>
                <w:rFonts w:ascii="Arial" w:hAnsi="Arial" w:cs="Arial"/>
                <w:szCs w:val="24"/>
              </w:rPr>
              <w:t xml:space="preserve"> </w:t>
            </w:r>
          </w:p>
          <w:p w14:paraId="6D702B6C" w14:textId="27752BBB" w:rsidR="0021109E" w:rsidRDefault="2EF8FF77" w:rsidP="00055DB8">
            <w:pPr>
              <w:pStyle w:val="ListParagraph"/>
              <w:numPr>
                <w:ilvl w:val="0"/>
                <w:numId w:val="19"/>
              </w:numPr>
              <w:jc w:val="left"/>
              <w:rPr>
                <w:rFonts w:ascii="Arial" w:hAnsi="Arial" w:cs="Arial"/>
              </w:rPr>
            </w:pPr>
            <w:r w:rsidRPr="2EF8FF77">
              <w:rPr>
                <w:rFonts w:ascii="Arial" w:hAnsi="Arial" w:cs="Arial"/>
              </w:rPr>
              <w:t xml:space="preserve">Submit Title 24 Part 6 </w:t>
            </w:r>
            <w:r w:rsidR="00662F42">
              <w:rPr>
                <w:rFonts w:ascii="Arial" w:hAnsi="Arial" w:cs="Arial"/>
              </w:rPr>
              <w:t>documentation</w:t>
            </w:r>
            <w:r w:rsidRPr="2EF8FF77">
              <w:rPr>
                <w:rFonts w:ascii="Arial" w:hAnsi="Arial" w:cs="Arial"/>
              </w:rPr>
              <w:t xml:space="preserve"> demonstrating compliance with State requirements</w:t>
            </w:r>
          </w:p>
          <w:p w14:paraId="5A5556A8" w14:textId="133182B6" w:rsidR="000E74FF" w:rsidRPr="000E74FF" w:rsidRDefault="000E74FF" w:rsidP="00055DB8">
            <w:pPr>
              <w:pStyle w:val="ListParagraph"/>
              <w:jc w:val="left"/>
              <w:rPr>
                <w:rFonts w:ascii="Arial" w:hAnsi="Arial" w:cs="Arial"/>
                <w:szCs w:val="24"/>
              </w:rPr>
            </w:pPr>
          </w:p>
        </w:tc>
      </w:tr>
      <w:bookmarkEnd w:id="0"/>
    </w:tbl>
    <w:p w14:paraId="63A4FBDD" w14:textId="6185B1D6" w:rsidR="00C61D84" w:rsidRPr="00C61D84" w:rsidRDefault="00C61D84" w:rsidP="00BB0670">
      <w:pPr>
        <w:rPr>
          <w:rFonts w:ascii="Calibri Light" w:hAnsi="Calibri Light" w:cs="Arial"/>
          <w:szCs w:val="20"/>
        </w:rPr>
      </w:pPr>
    </w:p>
    <w:sectPr w:rsidR="00C61D84" w:rsidRPr="00C61D84" w:rsidSect="00FA1C86">
      <w:headerReference w:type="default" r:id="rId10"/>
      <w:footerReference w:type="default" r:id="rId11"/>
      <w:pgSz w:w="12240" w:h="15840"/>
      <w:pgMar w:top="720" w:right="720" w:bottom="720" w:left="72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3B23" w14:textId="77777777" w:rsidR="00CF7FA3" w:rsidRDefault="00CF7FA3" w:rsidP="00482A33">
      <w:pPr>
        <w:spacing w:line="240" w:lineRule="auto"/>
      </w:pPr>
      <w:r>
        <w:separator/>
      </w:r>
    </w:p>
  </w:endnote>
  <w:endnote w:type="continuationSeparator" w:id="0">
    <w:p w14:paraId="5694920A" w14:textId="77777777" w:rsidR="00CF7FA3" w:rsidRDefault="00CF7FA3" w:rsidP="00482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84735929"/>
      <w:docPartObj>
        <w:docPartGallery w:val="Page Numbers (Bottom of Page)"/>
        <w:docPartUnique/>
      </w:docPartObj>
    </w:sdtPr>
    <w:sdtEndPr>
      <w:rPr>
        <w:noProof/>
      </w:rPr>
    </w:sdtEndPr>
    <w:sdtContent>
      <w:p w14:paraId="3D3E41FD" w14:textId="3EDB83CF" w:rsidR="00C61D84" w:rsidRPr="00C61D84" w:rsidRDefault="00C61D84" w:rsidP="00C61D84">
        <w:pPr>
          <w:textAlignment w:val="baseline"/>
          <w:rPr>
            <w:rStyle w:val="eop"/>
            <w:rFonts w:ascii="Segoe UI" w:hAnsi="Segoe UI" w:cs="Segoe UI"/>
            <w:b/>
            <w:bCs/>
            <w:sz w:val="21"/>
            <w:szCs w:val="21"/>
          </w:rPr>
        </w:pPr>
        <w:r w:rsidRPr="00C61D84">
          <w:rPr>
            <w:rFonts w:cs="Arial"/>
            <w:b/>
            <w:bCs/>
            <w:i/>
            <w:iCs/>
            <w:color w:val="0070C0"/>
            <w:sz w:val="21"/>
            <w:szCs w:val="21"/>
          </w:rPr>
          <w:t>This document is intended as a compliance tool for typical 2022 local reach codes.  It should be modified to suit local requirements (especially blue italicized text).</w:t>
        </w:r>
        <w:r w:rsidRPr="00C61D84">
          <w:rPr>
            <w:rStyle w:val="eop"/>
            <w:rFonts w:cs="Arial"/>
            <w:b/>
            <w:bCs/>
            <w:sz w:val="21"/>
            <w:szCs w:val="21"/>
          </w:rPr>
          <w:t> </w:t>
        </w:r>
        <w:r w:rsidRPr="00C61D84">
          <w:rPr>
            <w:rStyle w:val="eop"/>
            <w:rFonts w:cs="Arial"/>
            <w:b/>
            <w:bCs/>
            <w:color w:val="0070C0"/>
            <w:sz w:val="21"/>
            <w:szCs w:val="21"/>
          </w:rPr>
          <w:t>DELETE ALL BLUE TEXT BEFORE PUBLISHING</w:t>
        </w:r>
      </w:p>
      <w:p w14:paraId="4814433D" w14:textId="3CA8C609" w:rsidR="00FE67FC" w:rsidRPr="00C61D84" w:rsidRDefault="00C61D84" w:rsidP="00C236D1">
        <w:pPr>
          <w:jc w:val="center"/>
          <w:textAlignment w:val="baseline"/>
          <w:rPr>
            <w:rFonts w:cs="Arial"/>
            <w:sz w:val="18"/>
            <w:szCs w:val="18"/>
          </w:rPr>
        </w:pPr>
        <w:r w:rsidRPr="00C61D84">
          <w:rPr>
            <w:rFonts w:cs="Arial"/>
            <w:b/>
            <w:bCs/>
            <w:i/>
            <w:iCs/>
            <w:color w:val="0070C0"/>
            <w:sz w:val="21"/>
            <w:szCs w:val="21"/>
          </w:rPr>
          <w:t>Version 1.0, January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1923" w14:textId="77777777" w:rsidR="00CF7FA3" w:rsidRDefault="00CF7FA3" w:rsidP="00482A33">
      <w:pPr>
        <w:spacing w:line="240" w:lineRule="auto"/>
      </w:pPr>
      <w:r>
        <w:separator/>
      </w:r>
    </w:p>
  </w:footnote>
  <w:footnote w:type="continuationSeparator" w:id="0">
    <w:p w14:paraId="25822AC2" w14:textId="77777777" w:rsidR="00CF7FA3" w:rsidRDefault="00CF7FA3" w:rsidP="00482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BAFC" w14:textId="1A1DE113" w:rsidR="00FA1C86" w:rsidRDefault="00FA1C86">
    <w:pPr>
      <w:pStyle w:val="Header"/>
    </w:pPr>
    <w:r>
      <w:rPr>
        <w:noProof/>
      </w:rPr>
      <mc:AlternateContent>
        <mc:Choice Requires="wps">
          <w:drawing>
            <wp:anchor distT="0" distB="0" distL="114300" distR="114300" simplePos="0" relativeHeight="251659264" behindDoc="0" locked="0" layoutInCell="1" allowOverlap="1" wp14:anchorId="6C45DF5D" wp14:editId="7BEC3CFC">
              <wp:simplePos x="0" y="0"/>
              <wp:positionH relativeFrom="column">
                <wp:posOffset>461010</wp:posOffset>
              </wp:positionH>
              <wp:positionV relativeFrom="page">
                <wp:posOffset>351790</wp:posOffset>
              </wp:positionV>
              <wp:extent cx="6575425" cy="622300"/>
              <wp:effectExtent l="0" t="0" r="3175" b="5715"/>
              <wp:wrapNone/>
              <wp:docPr id="3" name="Text Box 3"/>
              <wp:cNvGraphicFramePr/>
              <a:graphic xmlns:a="http://schemas.openxmlformats.org/drawingml/2006/main">
                <a:graphicData uri="http://schemas.microsoft.com/office/word/2010/wordprocessingShape">
                  <wps:wsp>
                    <wps:cNvSpPr txBox="1"/>
                    <wps:spPr>
                      <a:xfrm>
                        <a:off x="0" y="0"/>
                        <a:ext cx="6575425" cy="622300"/>
                      </a:xfrm>
                      <a:prstGeom prst="rect">
                        <a:avLst/>
                      </a:prstGeom>
                      <a:solidFill>
                        <a:schemeClr val="accent1">
                          <a:lumMod val="60000"/>
                          <a:lumOff val="40000"/>
                        </a:schemeClr>
                      </a:solidFill>
                      <a:ln w="6350">
                        <a:noFill/>
                      </a:ln>
                    </wps:spPr>
                    <wps:txbx>
                      <w:txbxContent>
                        <w:p w14:paraId="6E55B3F6" w14:textId="77777777" w:rsidR="00FA1C86" w:rsidRPr="00827F8D" w:rsidRDefault="00FA1C86" w:rsidP="00FA1C86">
                          <w:pPr>
                            <w:jc w:val="right"/>
                            <w:rPr>
                              <w:sz w:val="36"/>
                              <w:szCs w:val="36"/>
                            </w:rPr>
                          </w:pPr>
                          <w:r w:rsidRPr="00827F8D">
                            <w:rPr>
                              <w:sz w:val="36"/>
                              <w:szCs w:val="36"/>
                            </w:rPr>
                            <w:t xml:space="preserve">LOCAL BUILDING DECARBONIZATION CHECKLIST </w:t>
                          </w:r>
                        </w:p>
                        <w:p w14:paraId="68E5E983" w14:textId="77777777" w:rsidR="00FA1C86" w:rsidRDefault="00FA1C86" w:rsidP="00FA1C86">
                          <w:pPr>
                            <w:pStyle w:val="Instructions"/>
                            <w:jc w:val="right"/>
                          </w:pPr>
                          <w:r>
                            <w:t xml:space="preserve"> [OCCUPANCY, NEW/ALTERATIONS]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45DF5D" id="_x0000_t202" coordsize="21600,21600" o:spt="202" path="m,l,21600r21600,l21600,xe">
              <v:stroke joinstyle="miter"/>
              <v:path gradientshapeok="t" o:connecttype="rect"/>
            </v:shapetype>
            <v:shape id="Text Box 3" o:spid="_x0000_s1026" type="#_x0000_t202" style="position:absolute;margin-left:36.3pt;margin-top:27.7pt;width:517.75pt;height:49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" fillcolor="#95b3d7 [1940]" stroked="f" strokeweight=".5pt">
              <v:textbox style="mso-fit-shape-to-text:t">
                <w:txbxContent>
                  <w:p w14:paraId="6E55B3F6" w14:textId="77777777" w:rsidR="00FA1C86" w:rsidRPr="00827F8D" w:rsidRDefault="00FA1C86" w:rsidP="00FA1C86">
                    <w:pPr>
                      <w:jc w:val="right"/>
                      <w:rPr>
                        <w:sz w:val="36"/>
                        <w:szCs w:val="36"/>
                      </w:rPr>
                    </w:pPr>
                    <w:r w:rsidRPr="00827F8D">
                      <w:rPr>
                        <w:sz w:val="36"/>
                        <w:szCs w:val="36"/>
                      </w:rPr>
                      <w:t xml:space="preserve">LOCAL BUILDING DECARBONIZATION CHECKLIST </w:t>
                    </w:r>
                  </w:p>
                  <w:p w14:paraId="68E5E983" w14:textId="77777777" w:rsidR="00FA1C86" w:rsidRDefault="00FA1C86" w:rsidP="00FA1C86">
                    <w:pPr>
                      <w:pStyle w:val="Instructions"/>
                      <w:jc w:val="right"/>
                    </w:pPr>
                    <w:r>
                      <w:t xml:space="preserve"> [OCCUPANCY, NEW/ALTERATIONS]</w:t>
                    </w:r>
                  </w:p>
                </w:txbxContent>
              </v:textbox>
              <w10:wrap anchory="page"/>
            </v:shape>
          </w:pict>
        </mc:Fallback>
      </mc:AlternateContent>
    </w:r>
    <w:r>
      <w:rPr>
        <w:rFonts w:cs="Arial"/>
        <w:noProof/>
        <w:spacing w:val="5"/>
        <w:sz w:val="36"/>
        <w:szCs w:val="36"/>
      </w:rPr>
      <mc:AlternateContent>
        <mc:Choice Requires="wps">
          <w:drawing>
            <wp:anchor distT="0" distB="0" distL="114300" distR="114300" simplePos="0" relativeHeight="251660288" behindDoc="0" locked="0" layoutInCell="1" allowOverlap="1" wp14:anchorId="682D8CA5" wp14:editId="79A9A357">
              <wp:simplePos x="0" y="0"/>
              <wp:positionH relativeFrom="column">
                <wp:posOffset>0</wp:posOffset>
              </wp:positionH>
              <wp:positionV relativeFrom="paragraph">
                <wp:posOffset>-672599</wp:posOffset>
              </wp:positionV>
              <wp:extent cx="1265275" cy="818707"/>
              <wp:effectExtent l="12700" t="12700" r="17780" b="6985"/>
              <wp:wrapNone/>
              <wp:docPr id="5" name="Oval 5"/>
              <wp:cNvGraphicFramePr/>
              <a:graphic xmlns:a="http://schemas.openxmlformats.org/drawingml/2006/main">
                <a:graphicData uri="http://schemas.microsoft.com/office/word/2010/wordprocessingShape">
                  <wps:wsp>
                    <wps:cNvSpPr/>
                    <wps:spPr>
                      <a:xfrm>
                        <a:off x="0" y="0"/>
                        <a:ext cx="1265275" cy="81870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2CFA29" w14:textId="77777777" w:rsidR="00FA1C86" w:rsidRDefault="00FA1C86" w:rsidP="00FA1C86">
                          <w:pPr>
                            <w:jc w:val="center"/>
                          </w:pPr>
                          <w:r>
                            <w:t>LOCAL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2D8CA5" id="Oval 5" o:spid="_x0000_s1027" style="position:absolute;margin-left:0;margin-top:-52.95pt;width:99.65pt;height:6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" fillcolor="#4f81bd [3204]" strokecolor="#243f60 [1604]" strokeweight="2pt">
              <v:textbox>
                <w:txbxContent>
                  <w:p w14:paraId="3D2CFA29" w14:textId="77777777" w:rsidR="00FA1C86" w:rsidRDefault="00FA1C86" w:rsidP="00FA1C86">
                    <w:pPr>
                      <w:jc w:val="center"/>
                    </w:pPr>
                    <w:r>
                      <w:t>LOCAL LOGO</w:t>
                    </w:r>
                  </w:p>
                </w:txbxContent>
              </v:textbox>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F858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8AF3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966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6294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A41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549E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56AA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084D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7E2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7E7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646"/>
    <w:multiLevelType w:val="hybridMultilevel"/>
    <w:tmpl w:val="0D2257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0C27729E"/>
    <w:multiLevelType w:val="hybridMultilevel"/>
    <w:tmpl w:val="A2566E6C"/>
    <w:lvl w:ilvl="0" w:tplc="E2569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9D5E66"/>
    <w:multiLevelType w:val="hybridMultilevel"/>
    <w:tmpl w:val="4F18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01615"/>
    <w:multiLevelType w:val="hybridMultilevel"/>
    <w:tmpl w:val="32F08614"/>
    <w:lvl w:ilvl="0" w:tplc="04090001">
      <w:start w:val="1"/>
      <w:numFmt w:val="bullet"/>
      <w:lvlText w:val=""/>
      <w:lvlJc w:val="left"/>
      <w:pPr>
        <w:ind w:left="720" w:hanging="360"/>
      </w:pPr>
      <w:rPr>
        <w:rFonts w:ascii="Symbol" w:hAnsi="Symbol" w:hint="default"/>
      </w:rPr>
    </w:lvl>
    <w:lvl w:ilvl="1" w:tplc="50C641DE">
      <w:start w:val="1"/>
      <w:numFmt w:val="bullet"/>
      <w:pStyle w:val="CheckBoxL4"/>
      <w:lvlText w:val=""/>
      <w:lvlJc w:val="left"/>
      <w:pPr>
        <w:ind w:left="1440" w:hanging="360"/>
      </w:pPr>
      <w:rPr>
        <w:rFonts w:ascii="Wingdings" w:hAnsi="Wingdings" w:hint="default"/>
      </w:rPr>
    </w:lvl>
    <w:lvl w:ilvl="2" w:tplc="F9E0C3F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B42C0"/>
    <w:multiLevelType w:val="hybridMultilevel"/>
    <w:tmpl w:val="20A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E4F34"/>
    <w:multiLevelType w:val="multilevel"/>
    <w:tmpl w:val="6E0C409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6" w15:restartNumberingAfterBreak="0">
    <w:nsid w:val="721D1EE1"/>
    <w:multiLevelType w:val="hybridMultilevel"/>
    <w:tmpl w:val="1136A3F4"/>
    <w:lvl w:ilvl="0" w:tplc="5712C104">
      <w:start w:val="1"/>
      <w:numFmt w:val="bullet"/>
      <w:pStyle w:val="CheckBox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FE2D26"/>
    <w:multiLevelType w:val="hybridMultilevel"/>
    <w:tmpl w:val="8F983E70"/>
    <w:lvl w:ilvl="0" w:tplc="FFFFFFFF">
      <w:start w:val="1"/>
      <w:numFmt w:val="bullet"/>
      <w:lvlText w:val=""/>
      <w:lvlJc w:val="left"/>
      <w:pPr>
        <w:ind w:left="720" w:hanging="360"/>
      </w:pPr>
      <w:rPr>
        <w:rFonts w:ascii="Wingdings" w:hAnsi="Wingdings" w:hint="default"/>
      </w:rPr>
    </w:lvl>
    <w:lvl w:ilvl="1" w:tplc="FFFFFFFF">
      <w:start w:val="1"/>
      <w:numFmt w:val="bullet"/>
      <w:pStyle w:val="CheckBoxL3"/>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41CF7"/>
    <w:multiLevelType w:val="hybridMultilevel"/>
    <w:tmpl w:val="699E4700"/>
    <w:lvl w:ilvl="0" w:tplc="FFFFFFFF">
      <w:start w:val="1"/>
      <w:numFmt w:val="bullet"/>
      <w:pStyle w:val="CheckBoxL2"/>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3422594">
    <w:abstractNumId w:val="10"/>
  </w:num>
  <w:num w:numId="2" w16cid:durableId="1498687163">
    <w:abstractNumId w:val="11"/>
  </w:num>
  <w:num w:numId="3" w16cid:durableId="233442131">
    <w:abstractNumId w:val="13"/>
  </w:num>
  <w:num w:numId="4" w16cid:durableId="1245803919">
    <w:abstractNumId w:val="16"/>
  </w:num>
  <w:num w:numId="5" w16cid:durableId="561335586">
    <w:abstractNumId w:val="15"/>
  </w:num>
  <w:num w:numId="6" w16cid:durableId="732512128">
    <w:abstractNumId w:val="18"/>
  </w:num>
  <w:num w:numId="7" w16cid:durableId="107282855">
    <w:abstractNumId w:val="17"/>
  </w:num>
  <w:num w:numId="8" w16cid:durableId="1258901151">
    <w:abstractNumId w:val="0"/>
  </w:num>
  <w:num w:numId="9" w16cid:durableId="2029140885">
    <w:abstractNumId w:val="1"/>
  </w:num>
  <w:num w:numId="10" w16cid:durableId="1922326209">
    <w:abstractNumId w:val="2"/>
  </w:num>
  <w:num w:numId="11" w16cid:durableId="1049652708">
    <w:abstractNumId w:val="3"/>
  </w:num>
  <w:num w:numId="12" w16cid:durableId="1098259470">
    <w:abstractNumId w:val="8"/>
  </w:num>
  <w:num w:numId="13" w16cid:durableId="1712923242">
    <w:abstractNumId w:val="4"/>
  </w:num>
  <w:num w:numId="14" w16cid:durableId="960186429">
    <w:abstractNumId w:val="5"/>
  </w:num>
  <w:num w:numId="15" w16cid:durableId="1543515531">
    <w:abstractNumId w:val="6"/>
  </w:num>
  <w:num w:numId="16" w16cid:durableId="1755471379">
    <w:abstractNumId w:val="7"/>
  </w:num>
  <w:num w:numId="17" w16cid:durableId="946350290">
    <w:abstractNumId w:val="9"/>
  </w:num>
  <w:num w:numId="18" w16cid:durableId="986784064">
    <w:abstractNumId w:val="12"/>
  </w:num>
  <w:num w:numId="19" w16cid:durableId="23385997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33"/>
    <w:rsid w:val="00000836"/>
    <w:rsid w:val="00001F1C"/>
    <w:rsid w:val="0002198D"/>
    <w:rsid w:val="00024E6B"/>
    <w:rsid w:val="0002747D"/>
    <w:rsid w:val="0002789F"/>
    <w:rsid w:val="00032F0C"/>
    <w:rsid w:val="00034BA4"/>
    <w:rsid w:val="00035D9A"/>
    <w:rsid w:val="00035FE2"/>
    <w:rsid w:val="00037F38"/>
    <w:rsid w:val="000405AC"/>
    <w:rsid w:val="00041771"/>
    <w:rsid w:val="000476C9"/>
    <w:rsid w:val="000531EE"/>
    <w:rsid w:val="00055DB8"/>
    <w:rsid w:val="00056913"/>
    <w:rsid w:val="00067930"/>
    <w:rsid w:val="0007003F"/>
    <w:rsid w:val="000708EB"/>
    <w:rsid w:val="00080FC3"/>
    <w:rsid w:val="00085EE6"/>
    <w:rsid w:val="00086830"/>
    <w:rsid w:val="0009205D"/>
    <w:rsid w:val="00097817"/>
    <w:rsid w:val="000A3A7E"/>
    <w:rsid w:val="000A75B4"/>
    <w:rsid w:val="000B66A4"/>
    <w:rsid w:val="000C1FFD"/>
    <w:rsid w:val="000D34BA"/>
    <w:rsid w:val="000D3E97"/>
    <w:rsid w:val="000D4979"/>
    <w:rsid w:val="000E53B6"/>
    <w:rsid w:val="000E5A07"/>
    <w:rsid w:val="000E6AC1"/>
    <w:rsid w:val="000E6B17"/>
    <w:rsid w:val="000E74FF"/>
    <w:rsid w:val="000F0CD1"/>
    <w:rsid w:val="000F2511"/>
    <w:rsid w:val="000F2BFA"/>
    <w:rsid w:val="00120D05"/>
    <w:rsid w:val="001270FF"/>
    <w:rsid w:val="00127DD7"/>
    <w:rsid w:val="00136891"/>
    <w:rsid w:val="00153677"/>
    <w:rsid w:val="00164B96"/>
    <w:rsid w:val="0016620D"/>
    <w:rsid w:val="001701A2"/>
    <w:rsid w:val="00170B8F"/>
    <w:rsid w:val="00184AD7"/>
    <w:rsid w:val="001A1DA2"/>
    <w:rsid w:val="001B6F7C"/>
    <w:rsid w:val="001C0583"/>
    <w:rsid w:val="001C7434"/>
    <w:rsid w:val="001E0943"/>
    <w:rsid w:val="001E261B"/>
    <w:rsid w:val="002032B3"/>
    <w:rsid w:val="0021109E"/>
    <w:rsid w:val="00213A7B"/>
    <w:rsid w:val="00221DAE"/>
    <w:rsid w:val="00223F98"/>
    <w:rsid w:val="00231FF4"/>
    <w:rsid w:val="00236C57"/>
    <w:rsid w:val="00244509"/>
    <w:rsid w:val="002576D8"/>
    <w:rsid w:val="00263756"/>
    <w:rsid w:val="00271789"/>
    <w:rsid w:val="00273D6E"/>
    <w:rsid w:val="00280D4B"/>
    <w:rsid w:val="00283CFC"/>
    <w:rsid w:val="00283D79"/>
    <w:rsid w:val="00285752"/>
    <w:rsid w:val="002938D4"/>
    <w:rsid w:val="00295D7F"/>
    <w:rsid w:val="002A47F0"/>
    <w:rsid w:val="002B1DC2"/>
    <w:rsid w:val="002C4989"/>
    <w:rsid w:val="002C4D94"/>
    <w:rsid w:val="002C7871"/>
    <w:rsid w:val="002D128E"/>
    <w:rsid w:val="002D56F9"/>
    <w:rsid w:val="002E060F"/>
    <w:rsid w:val="002E4E3D"/>
    <w:rsid w:val="002F0EA4"/>
    <w:rsid w:val="002F1EC3"/>
    <w:rsid w:val="002F507D"/>
    <w:rsid w:val="002F59DD"/>
    <w:rsid w:val="002F6F72"/>
    <w:rsid w:val="003074B4"/>
    <w:rsid w:val="00313F04"/>
    <w:rsid w:val="00320005"/>
    <w:rsid w:val="0032225A"/>
    <w:rsid w:val="0032546B"/>
    <w:rsid w:val="003349E2"/>
    <w:rsid w:val="00335C39"/>
    <w:rsid w:val="00340EAA"/>
    <w:rsid w:val="00342A6A"/>
    <w:rsid w:val="00344405"/>
    <w:rsid w:val="00350C86"/>
    <w:rsid w:val="003528FB"/>
    <w:rsid w:val="00356C4B"/>
    <w:rsid w:val="00367F2B"/>
    <w:rsid w:val="0037015D"/>
    <w:rsid w:val="00380C08"/>
    <w:rsid w:val="003909BE"/>
    <w:rsid w:val="003909EE"/>
    <w:rsid w:val="003963D8"/>
    <w:rsid w:val="003A18B8"/>
    <w:rsid w:val="003C3F03"/>
    <w:rsid w:val="003C7978"/>
    <w:rsid w:val="003D0A63"/>
    <w:rsid w:val="003D47B9"/>
    <w:rsid w:val="003D7C5B"/>
    <w:rsid w:val="003F28A2"/>
    <w:rsid w:val="003F4008"/>
    <w:rsid w:val="003F41E1"/>
    <w:rsid w:val="00402E52"/>
    <w:rsid w:val="0040655D"/>
    <w:rsid w:val="00414528"/>
    <w:rsid w:val="0041488B"/>
    <w:rsid w:val="00420979"/>
    <w:rsid w:val="0042157C"/>
    <w:rsid w:val="00422EF4"/>
    <w:rsid w:val="0042566A"/>
    <w:rsid w:val="004279A5"/>
    <w:rsid w:val="00433579"/>
    <w:rsid w:val="0043405F"/>
    <w:rsid w:val="004374B3"/>
    <w:rsid w:val="00446C8D"/>
    <w:rsid w:val="00451F43"/>
    <w:rsid w:val="004531AE"/>
    <w:rsid w:val="00472D53"/>
    <w:rsid w:val="00481080"/>
    <w:rsid w:val="00482A33"/>
    <w:rsid w:val="00485C74"/>
    <w:rsid w:val="00487A42"/>
    <w:rsid w:val="00492E17"/>
    <w:rsid w:val="00496E24"/>
    <w:rsid w:val="004D1260"/>
    <w:rsid w:val="004D5A2E"/>
    <w:rsid w:val="004E2424"/>
    <w:rsid w:val="004F20CD"/>
    <w:rsid w:val="005105EB"/>
    <w:rsid w:val="00511531"/>
    <w:rsid w:val="00512609"/>
    <w:rsid w:val="00516F55"/>
    <w:rsid w:val="00517D1F"/>
    <w:rsid w:val="005222C5"/>
    <w:rsid w:val="00525AE6"/>
    <w:rsid w:val="0052614F"/>
    <w:rsid w:val="00540E27"/>
    <w:rsid w:val="00541638"/>
    <w:rsid w:val="005528D4"/>
    <w:rsid w:val="00554440"/>
    <w:rsid w:val="005551D0"/>
    <w:rsid w:val="005716B2"/>
    <w:rsid w:val="00575A0A"/>
    <w:rsid w:val="00575DF3"/>
    <w:rsid w:val="005924B3"/>
    <w:rsid w:val="005926CE"/>
    <w:rsid w:val="00593604"/>
    <w:rsid w:val="005A1687"/>
    <w:rsid w:val="005C4BB6"/>
    <w:rsid w:val="005D34A1"/>
    <w:rsid w:val="005E0383"/>
    <w:rsid w:val="005E2390"/>
    <w:rsid w:val="005E3F48"/>
    <w:rsid w:val="005E76DC"/>
    <w:rsid w:val="005F2150"/>
    <w:rsid w:val="005F31AE"/>
    <w:rsid w:val="005F3F60"/>
    <w:rsid w:val="006019CC"/>
    <w:rsid w:val="00603556"/>
    <w:rsid w:val="0060455A"/>
    <w:rsid w:val="006075DA"/>
    <w:rsid w:val="00614539"/>
    <w:rsid w:val="006264E7"/>
    <w:rsid w:val="0065073C"/>
    <w:rsid w:val="00662F42"/>
    <w:rsid w:val="0066720B"/>
    <w:rsid w:val="00672772"/>
    <w:rsid w:val="00672C48"/>
    <w:rsid w:val="0067737A"/>
    <w:rsid w:val="006804F0"/>
    <w:rsid w:val="0068473A"/>
    <w:rsid w:val="006909C4"/>
    <w:rsid w:val="00695282"/>
    <w:rsid w:val="006A0696"/>
    <w:rsid w:val="006A2524"/>
    <w:rsid w:val="006A3EA5"/>
    <w:rsid w:val="006D42E6"/>
    <w:rsid w:val="006D53AC"/>
    <w:rsid w:val="006E269A"/>
    <w:rsid w:val="006E4E81"/>
    <w:rsid w:val="00713A09"/>
    <w:rsid w:val="00720206"/>
    <w:rsid w:val="00724532"/>
    <w:rsid w:val="0072745A"/>
    <w:rsid w:val="007351A8"/>
    <w:rsid w:val="00737AF8"/>
    <w:rsid w:val="00742EE4"/>
    <w:rsid w:val="00743990"/>
    <w:rsid w:val="0075191B"/>
    <w:rsid w:val="007564BD"/>
    <w:rsid w:val="00763569"/>
    <w:rsid w:val="007767AE"/>
    <w:rsid w:val="007872D1"/>
    <w:rsid w:val="00787723"/>
    <w:rsid w:val="00791F89"/>
    <w:rsid w:val="0079390B"/>
    <w:rsid w:val="007966C1"/>
    <w:rsid w:val="007B14B2"/>
    <w:rsid w:val="007B416B"/>
    <w:rsid w:val="007C55AA"/>
    <w:rsid w:val="007C7D97"/>
    <w:rsid w:val="007D0428"/>
    <w:rsid w:val="007E180D"/>
    <w:rsid w:val="007E2172"/>
    <w:rsid w:val="007E62CC"/>
    <w:rsid w:val="007F2B8A"/>
    <w:rsid w:val="00804529"/>
    <w:rsid w:val="00813EBB"/>
    <w:rsid w:val="008521CF"/>
    <w:rsid w:val="00856DBD"/>
    <w:rsid w:val="00857373"/>
    <w:rsid w:val="0086549B"/>
    <w:rsid w:val="00875927"/>
    <w:rsid w:val="00877270"/>
    <w:rsid w:val="0087747A"/>
    <w:rsid w:val="008822EB"/>
    <w:rsid w:val="00886880"/>
    <w:rsid w:val="0089017B"/>
    <w:rsid w:val="00893A71"/>
    <w:rsid w:val="008B63F0"/>
    <w:rsid w:val="008C0D32"/>
    <w:rsid w:val="008C3E30"/>
    <w:rsid w:val="008C6521"/>
    <w:rsid w:val="008D3D5B"/>
    <w:rsid w:val="008D7F99"/>
    <w:rsid w:val="008E7C42"/>
    <w:rsid w:val="008E7CAC"/>
    <w:rsid w:val="009000BC"/>
    <w:rsid w:val="00900727"/>
    <w:rsid w:val="009056C8"/>
    <w:rsid w:val="00905EF7"/>
    <w:rsid w:val="00915A83"/>
    <w:rsid w:val="00915C15"/>
    <w:rsid w:val="00917A03"/>
    <w:rsid w:val="00921C59"/>
    <w:rsid w:val="00931406"/>
    <w:rsid w:val="00932D14"/>
    <w:rsid w:val="00941036"/>
    <w:rsid w:val="00942CB2"/>
    <w:rsid w:val="00945E62"/>
    <w:rsid w:val="009513FB"/>
    <w:rsid w:val="0095176F"/>
    <w:rsid w:val="00960E56"/>
    <w:rsid w:val="00961E0F"/>
    <w:rsid w:val="00963923"/>
    <w:rsid w:val="009674CB"/>
    <w:rsid w:val="00973E66"/>
    <w:rsid w:val="009809C7"/>
    <w:rsid w:val="00980E5B"/>
    <w:rsid w:val="0098328B"/>
    <w:rsid w:val="00991131"/>
    <w:rsid w:val="009942A1"/>
    <w:rsid w:val="009B61FB"/>
    <w:rsid w:val="009B6DC4"/>
    <w:rsid w:val="009B7659"/>
    <w:rsid w:val="009C5979"/>
    <w:rsid w:val="009F5D9E"/>
    <w:rsid w:val="00A027B3"/>
    <w:rsid w:val="00A02B82"/>
    <w:rsid w:val="00A0751D"/>
    <w:rsid w:val="00A2042B"/>
    <w:rsid w:val="00A22509"/>
    <w:rsid w:val="00A342A3"/>
    <w:rsid w:val="00A450DA"/>
    <w:rsid w:val="00A53165"/>
    <w:rsid w:val="00A63025"/>
    <w:rsid w:val="00A64970"/>
    <w:rsid w:val="00A73A29"/>
    <w:rsid w:val="00A902EA"/>
    <w:rsid w:val="00A91BEA"/>
    <w:rsid w:val="00AA2DA1"/>
    <w:rsid w:val="00AB4D0E"/>
    <w:rsid w:val="00AC3D97"/>
    <w:rsid w:val="00AE2A7E"/>
    <w:rsid w:val="00AE48EF"/>
    <w:rsid w:val="00AE5900"/>
    <w:rsid w:val="00AE7983"/>
    <w:rsid w:val="00AE79C3"/>
    <w:rsid w:val="00AF06C7"/>
    <w:rsid w:val="00AF705B"/>
    <w:rsid w:val="00B02955"/>
    <w:rsid w:val="00B101F6"/>
    <w:rsid w:val="00B22763"/>
    <w:rsid w:val="00B439CB"/>
    <w:rsid w:val="00B46438"/>
    <w:rsid w:val="00B60B7B"/>
    <w:rsid w:val="00B645EA"/>
    <w:rsid w:val="00B71A8A"/>
    <w:rsid w:val="00B74024"/>
    <w:rsid w:val="00B8174F"/>
    <w:rsid w:val="00B81CB6"/>
    <w:rsid w:val="00BA1467"/>
    <w:rsid w:val="00BA5742"/>
    <w:rsid w:val="00BA73FB"/>
    <w:rsid w:val="00BB0670"/>
    <w:rsid w:val="00BB364C"/>
    <w:rsid w:val="00BB6C43"/>
    <w:rsid w:val="00BB747E"/>
    <w:rsid w:val="00BC24D4"/>
    <w:rsid w:val="00BF2B8B"/>
    <w:rsid w:val="00BF48AB"/>
    <w:rsid w:val="00C010B4"/>
    <w:rsid w:val="00C01C4F"/>
    <w:rsid w:val="00C076AB"/>
    <w:rsid w:val="00C14C0E"/>
    <w:rsid w:val="00C17376"/>
    <w:rsid w:val="00C236D1"/>
    <w:rsid w:val="00C32273"/>
    <w:rsid w:val="00C35C57"/>
    <w:rsid w:val="00C40BA7"/>
    <w:rsid w:val="00C41121"/>
    <w:rsid w:val="00C435D1"/>
    <w:rsid w:val="00C47143"/>
    <w:rsid w:val="00C5028A"/>
    <w:rsid w:val="00C538A4"/>
    <w:rsid w:val="00C55928"/>
    <w:rsid w:val="00C606B8"/>
    <w:rsid w:val="00C60D18"/>
    <w:rsid w:val="00C61D84"/>
    <w:rsid w:val="00C62BD1"/>
    <w:rsid w:val="00C72499"/>
    <w:rsid w:val="00C73402"/>
    <w:rsid w:val="00C82FC8"/>
    <w:rsid w:val="00C91B17"/>
    <w:rsid w:val="00C9352B"/>
    <w:rsid w:val="00CA090F"/>
    <w:rsid w:val="00CA5AD4"/>
    <w:rsid w:val="00CA6DF4"/>
    <w:rsid w:val="00CD0986"/>
    <w:rsid w:val="00CD7625"/>
    <w:rsid w:val="00CE5C06"/>
    <w:rsid w:val="00CF09F4"/>
    <w:rsid w:val="00CF1E53"/>
    <w:rsid w:val="00CF667A"/>
    <w:rsid w:val="00CF7FA3"/>
    <w:rsid w:val="00D024FB"/>
    <w:rsid w:val="00D06C9D"/>
    <w:rsid w:val="00D06CB0"/>
    <w:rsid w:val="00D133C6"/>
    <w:rsid w:val="00D242DD"/>
    <w:rsid w:val="00D352F9"/>
    <w:rsid w:val="00D5473C"/>
    <w:rsid w:val="00D55059"/>
    <w:rsid w:val="00D57D77"/>
    <w:rsid w:val="00D600F2"/>
    <w:rsid w:val="00D6261C"/>
    <w:rsid w:val="00D72B68"/>
    <w:rsid w:val="00D745F4"/>
    <w:rsid w:val="00D75891"/>
    <w:rsid w:val="00D86C85"/>
    <w:rsid w:val="00D92561"/>
    <w:rsid w:val="00D969C8"/>
    <w:rsid w:val="00DA1783"/>
    <w:rsid w:val="00DB206B"/>
    <w:rsid w:val="00DC30CD"/>
    <w:rsid w:val="00DD0B6B"/>
    <w:rsid w:val="00DF24B7"/>
    <w:rsid w:val="00DF34AC"/>
    <w:rsid w:val="00DF6B5D"/>
    <w:rsid w:val="00E20796"/>
    <w:rsid w:val="00E23FC7"/>
    <w:rsid w:val="00E303B3"/>
    <w:rsid w:val="00E31F48"/>
    <w:rsid w:val="00E33F2B"/>
    <w:rsid w:val="00E40F09"/>
    <w:rsid w:val="00E56007"/>
    <w:rsid w:val="00E6342F"/>
    <w:rsid w:val="00E71549"/>
    <w:rsid w:val="00E716F6"/>
    <w:rsid w:val="00E728D5"/>
    <w:rsid w:val="00E7500C"/>
    <w:rsid w:val="00E808FE"/>
    <w:rsid w:val="00E82496"/>
    <w:rsid w:val="00E91CFE"/>
    <w:rsid w:val="00EA1E49"/>
    <w:rsid w:val="00EB379C"/>
    <w:rsid w:val="00EB504F"/>
    <w:rsid w:val="00ED08C0"/>
    <w:rsid w:val="00ED638B"/>
    <w:rsid w:val="00EF01A6"/>
    <w:rsid w:val="00EF2828"/>
    <w:rsid w:val="00EF718B"/>
    <w:rsid w:val="00F1232B"/>
    <w:rsid w:val="00F17B9B"/>
    <w:rsid w:val="00F20852"/>
    <w:rsid w:val="00F21B82"/>
    <w:rsid w:val="00F21BD5"/>
    <w:rsid w:val="00F52441"/>
    <w:rsid w:val="00F611C8"/>
    <w:rsid w:val="00F62E05"/>
    <w:rsid w:val="00F64281"/>
    <w:rsid w:val="00F83667"/>
    <w:rsid w:val="00F85C1A"/>
    <w:rsid w:val="00F86CA3"/>
    <w:rsid w:val="00F9232A"/>
    <w:rsid w:val="00F9450B"/>
    <w:rsid w:val="00F967AC"/>
    <w:rsid w:val="00FA1C86"/>
    <w:rsid w:val="00FA2D56"/>
    <w:rsid w:val="00FA442A"/>
    <w:rsid w:val="00FC32B8"/>
    <w:rsid w:val="00FC4331"/>
    <w:rsid w:val="00FD4CEB"/>
    <w:rsid w:val="00FE5061"/>
    <w:rsid w:val="00FE67FC"/>
    <w:rsid w:val="00FE7EC6"/>
    <w:rsid w:val="00FF1057"/>
    <w:rsid w:val="00FF36C5"/>
    <w:rsid w:val="062C109C"/>
    <w:rsid w:val="07D626F4"/>
    <w:rsid w:val="09DA2682"/>
    <w:rsid w:val="0A63E3ED"/>
    <w:rsid w:val="0D2617AA"/>
    <w:rsid w:val="0F0A4D39"/>
    <w:rsid w:val="0FA0D0DF"/>
    <w:rsid w:val="1199325A"/>
    <w:rsid w:val="125D168D"/>
    <w:rsid w:val="1302B54B"/>
    <w:rsid w:val="13734E65"/>
    <w:rsid w:val="15A7C06C"/>
    <w:rsid w:val="1C48E472"/>
    <w:rsid w:val="2120CF30"/>
    <w:rsid w:val="21B8D05B"/>
    <w:rsid w:val="2233C9EF"/>
    <w:rsid w:val="24FDD646"/>
    <w:rsid w:val="253477F8"/>
    <w:rsid w:val="2A29DED7"/>
    <w:rsid w:val="2B2A6051"/>
    <w:rsid w:val="2BFDBC6C"/>
    <w:rsid w:val="2D5D0078"/>
    <w:rsid w:val="2EF8FF77"/>
    <w:rsid w:val="2FA9E2A7"/>
    <w:rsid w:val="322D4AA2"/>
    <w:rsid w:val="324EE0A2"/>
    <w:rsid w:val="37B0B291"/>
    <w:rsid w:val="3A8BAEDD"/>
    <w:rsid w:val="3D6459F6"/>
    <w:rsid w:val="3D94574F"/>
    <w:rsid w:val="3E13EF1E"/>
    <w:rsid w:val="3EEDBF3E"/>
    <w:rsid w:val="41DA5BA4"/>
    <w:rsid w:val="462BF5D9"/>
    <w:rsid w:val="485D2B82"/>
    <w:rsid w:val="491CD4FD"/>
    <w:rsid w:val="4BAE7F4D"/>
    <w:rsid w:val="4D19817B"/>
    <w:rsid w:val="4D5A974D"/>
    <w:rsid w:val="4DB5E659"/>
    <w:rsid w:val="4F499E5F"/>
    <w:rsid w:val="50C5D5DE"/>
    <w:rsid w:val="54AD67DC"/>
    <w:rsid w:val="54C56CDC"/>
    <w:rsid w:val="55190B2D"/>
    <w:rsid w:val="56415D21"/>
    <w:rsid w:val="5AA2CD07"/>
    <w:rsid w:val="5AEFC278"/>
    <w:rsid w:val="5EAA33CE"/>
    <w:rsid w:val="5F1B0228"/>
    <w:rsid w:val="5F1B56F5"/>
    <w:rsid w:val="60575F43"/>
    <w:rsid w:val="6208E0FB"/>
    <w:rsid w:val="62DC5B9E"/>
    <w:rsid w:val="66D67AD8"/>
    <w:rsid w:val="69B8F4BE"/>
    <w:rsid w:val="6EC2AFDA"/>
    <w:rsid w:val="6F0BC153"/>
    <w:rsid w:val="6F1F7840"/>
    <w:rsid w:val="71991962"/>
    <w:rsid w:val="743B1A2D"/>
    <w:rsid w:val="759A8537"/>
    <w:rsid w:val="76AB06E7"/>
    <w:rsid w:val="76EA0BC2"/>
    <w:rsid w:val="79CECB67"/>
    <w:rsid w:val="7B9F4E9B"/>
    <w:rsid w:val="7BC2D004"/>
    <w:rsid w:val="7C719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6ECD"/>
  <w15:chartTrackingRefBased/>
  <w15:docId w15:val="{66B952C9-96B3-4496-A9F4-ACDAE2C6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036"/>
    <w:pPr>
      <w:spacing w:after="0"/>
    </w:pPr>
    <w:rPr>
      <w:sz w:val="24"/>
    </w:rPr>
  </w:style>
  <w:style w:type="paragraph" w:styleId="Heading1">
    <w:name w:val="heading 1"/>
    <w:basedOn w:val="Normal"/>
    <w:next w:val="Normal"/>
    <w:link w:val="Heading1Char"/>
    <w:uiPriority w:val="9"/>
    <w:qFormat/>
    <w:rsid w:val="00482A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2A33"/>
    <w:pPr>
      <w:jc w:val="both"/>
      <w:outlineLvl w:val="1"/>
    </w:pPr>
    <w:rPr>
      <w:rFonts w:ascii="Calibri" w:hAnsi="Calibri"/>
      <w:b/>
      <w:caps/>
      <w:spacing w:val="20"/>
    </w:rPr>
  </w:style>
  <w:style w:type="paragraph" w:styleId="Heading3">
    <w:name w:val="heading 3"/>
    <w:basedOn w:val="Normal"/>
    <w:next w:val="Normal"/>
    <w:link w:val="Heading3Char"/>
    <w:uiPriority w:val="9"/>
    <w:semiHidden/>
    <w:unhideWhenUsed/>
    <w:qFormat/>
    <w:rsid w:val="00482A3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A33"/>
    <w:rPr>
      <w:rFonts w:ascii="Calibri" w:hAnsi="Calibri"/>
      <w:b/>
      <w:caps/>
      <w:spacing w:val="20"/>
    </w:rPr>
  </w:style>
  <w:style w:type="character" w:customStyle="1" w:styleId="Heading3Char">
    <w:name w:val="Heading 3 Char"/>
    <w:basedOn w:val="DefaultParagraphFont"/>
    <w:link w:val="Heading3"/>
    <w:uiPriority w:val="9"/>
    <w:semiHidden/>
    <w:rsid w:val="00482A3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482A33"/>
    <w:pPr>
      <w:ind w:left="720"/>
      <w:contextualSpacing/>
      <w:jc w:val="both"/>
    </w:pPr>
    <w:rPr>
      <w:rFonts w:ascii="Calibri Light" w:hAnsi="Calibri Light"/>
    </w:rPr>
  </w:style>
  <w:style w:type="table" w:styleId="TableGrid">
    <w:name w:val="Table Grid"/>
    <w:basedOn w:val="TableNormal"/>
    <w:uiPriority w:val="59"/>
    <w:rsid w:val="0048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A33"/>
    <w:pPr>
      <w:tabs>
        <w:tab w:val="center" w:pos="4680"/>
        <w:tab w:val="right" w:pos="9360"/>
      </w:tabs>
      <w:spacing w:line="240" w:lineRule="auto"/>
    </w:pPr>
  </w:style>
  <w:style w:type="character" w:customStyle="1" w:styleId="HeaderChar">
    <w:name w:val="Header Char"/>
    <w:basedOn w:val="DefaultParagraphFont"/>
    <w:link w:val="Header"/>
    <w:uiPriority w:val="99"/>
    <w:rsid w:val="00482A33"/>
  </w:style>
  <w:style w:type="paragraph" w:styleId="Footer">
    <w:name w:val="footer"/>
    <w:basedOn w:val="Normal"/>
    <w:link w:val="FooterChar"/>
    <w:uiPriority w:val="99"/>
    <w:unhideWhenUsed/>
    <w:rsid w:val="00482A33"/>
    <w:pPr>
      <w:tabs>
        <w:tab w:val="center" w:pos="4680"/>
        <w:tab w:val="right" w:pos="9360"/>
      </w:tabs>
      <w:spacing w:line="240" w:lineRule="auto"/>
    </w:pPr>
  </w:style>
  <w:style w:type="character" w:customStyle="1" w:styleId="FooterChar">
    <w:name w:val="Footer Char"/>
    <w:basedOn w:val="DefaultParagraphFont"/>
    <w:link w:val="Footer"/>
    <w:uiPriority w:val="99"/>
    <w:rsid w:val="00482A33"/>
  </w:style>
  <w:style w:type="character" w:customStyle="1" w:styleId="Heading1Char">
    <w:name w:val="Heading 1 Char"/>
    <w:basedOn w:val="DefaultParagraphFont"/>
    <w:link w:val="Heading1"/>
    <w:uiPriority w:val="9"/>
    <w:rsid w:val="00482A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2A33"/>
    <w:rPr>
      <w:color w:val="0000FF" w:themeColor="hyperlink"/>
      <w:u w:val="single"/>
    </w:rPr>
  </w:style>
  <w:style w:type="paragraph" w:styleId="BalloonText">
    <w:name w:val="Balloon Text"/>
    <w:basedOn w:val="Normal"/>
    <w:link w:val="BalloonTextChar"/>
    <w:uiPriority w:val="99"/>
    <w:semiHidden/>
    <w:unhideWhenUsed/>
    <w:rsid w:val="008C65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521"/>
    <w:rPr>
      <w:rFonts w:ascii="Segoe UI" w:hAnsi="Segoe UI" w:cs="Segoe UI"/>
      <w:sz w:val="18"/>
      <w:szCs w:val="18"/>
    </w:rPr>
  </w:style>
  <w:style w:type="character" w:customStyle="1" w:styleId="eop">
    <w:name w:val="eop"/>
    <w:basedOn w:val="DefaultParagraphFont"/>
    <w:rsid w:val="008C6521"/>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CheckBoxL1">
    <w:name w:val="CheckBoxL1"/>
    <w:basedOn w:val="ListParagraph"/>
    <w:link w:val="CheckBoxL1Char"/>
    <w:qFormat/>
    <w:rsid w:val="00C538A4"/>
    <w:pPr>
      <w:numPr>
        <w:numId w:val="4"/>
      </w:numPr>
      <w:spacing w:before="60" w:line="240" w:lineRule="auto"/>
      <w:ind w:left="720"/>
    </w:pPr>
    <w:rPr>
      <w:rFonts w:ascii="Arial" w:hAnsi="Arial" w:cs="Arial"/>
      <w:bCs/>
      <w:spacing w:val="10"/>
      <w:szCs w:val="20"/>
    </w:rPr>
  </w:style>
  <w:style w:type="paragraph" w:customStyle="1" w:styleId="CheckBoxL2">
    <w:name w:val="CheckBoxL2"/>
    <w:basedOn w:val="ListParagraph"/>
    <w:qFormat/>
    <w:rsid w:val="00C538A4"/>
    <w:pPr>
      <w:numPr>
        <w:numId w:val="6"/>
      </w:numPr>
      <w:spacing w:before="60" w:line="240" w:lineRule="auto"/>
      <w:ind w:left="1080"/>
    </w:pPr>
    <w:rPr>
      <w:rFonts w:ascii="Arial" w:hAnsi="Arial" w:cs="Arial"/>
      <w:spacing w:val="10"/>
      <w:szCs w:val="18"/>
    </w:rPr>
  </w:style>
  <w:style w:type="paragraph" w:customStyle="1" w:styleId="CheckBoxL3">
    <w:name w:val="CheckBoxL3"/>
    <w:basedOn w:val="ListParagraph"/>
    <w:qFormat/>
    <w:rsid w:val="00C538A4"/>
    <w:pPr>
      <w:numPr>
        <w:ilvl w:val="1"/>
        <w:numId w:val="7"/>
      </w:numPr>
      <w:spacing w:line="240" w:lineRule="auto"/>
    </w:pPr>
    <w:rPr>
      <w:rFonts w:ascii="Arial" w:hAnsi="Arial" w:cs="Arial"/>
      <w:spacing w:val="10"/>
      <w:szCs w:val="18"/>
    </w:rPr>
  </w:style>
  <w:style w:type="paragraph" w:customStyle="1" w:styleId="CheckBoxL4">
    <w:name w:val="CheckBoxL4"/>
    <w:basedOn w:val="ListParagraph"/>
    <w:qFormat/>
    <w:rsid w:val="00AE5900"/>
    <w:pPr>
      <w:numPr>
        <w:ilvl w:val="1"/>
        <w:numId w:val="3"/>
      </w:numPr>
      <w:spacing w:line="240" w:lineRule="auto"/>
      <w:ind w:left="1800"/>
    </w:pPr>
    <w:rPr>
      <w:rFonts w:ascii="Arial" w:hAnsi="Arial" w:cs="Arial"/>
      <w:spacing w:val="10"/>
      <w:sz w:val="20"/>
      <w:szCs w:val="20"/>
    </w:rPr>
  </w:style>
  <w:style w:type="paragraph" w:styleId="BodyText">
    <w:name w:val="Body Text"/>
    <w:basedOn w:val="Normal"/>
    <w:link w:val="BodyTextChar"/>
    <w:uiPriority w:val="99"/>
    <w:semiHidden/>
    <w:unhideWhenUsed/>
    <w:rsid w:val="00221DAE"/>
    <w:pPr>
      <w:spacing w:after="120"/>
    </w:pPr>
  </w:style>
  <w:style w:type="character" w:customStyle="1" w:styleId="BodyTextChar">
    <w:name w:val="Body Text Char"/>
    <w:basedOn w:val="DefaultParagraphFont"/>
    <w:link w:val="BodyText"/>
    <w:uiPriority w:val="99"/>
    <w:semiHidden/>
    <w:rsid w:val="00221DAE"/>
  </w:style>
  <w:style w:type="paragraph" w:customStyle="1" w:styleId="Instructions">
    <w:name w:val="Instructions"/>
    <w:basedOn w:val="Normal"/>
    <w:next w:val="Normal"/>
    <w:link w:val="InstructionsChar"/>
    <w:qFormat/>
    <w:rsid w:val="00FA1C86"/>
    <w:pPr>
      <w:spacing w:line="240" w:lineRule="auto"/>
    </w:pPr>
    <w:rPr>
      <w:b/>
      <w:color w:val="0070C0"/>
    </w:rPr>
  </w:style>
  <w:style w:type="paragraph" w:styleId="NormalWeb">
    <w:name w:val="Normal (Web)"/>
    <w:basedOn w:val="Normal"/>
    <w:uiPriority w:val="99"/>
    <w:unhideWhenUsed/>
    <w:rsid w:val="00C538A4"/>
    <w:pPr>
      <w:spacing w:before="100" w:beforeAutospacing="1" w:after="100" w:afterAutospacing="1" w:line="240" w:lineRule="auto"/>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34"/>
    <w:rsid w:val="009B61FB"/>
    <w:rPr>
      <w:rFonts w:ascii="Calibri Light" w:hAnsi="Calibri Light"/>
    </w:rPr>
  </w:style>
  <w:style w:type="character" w:customStyle="1" w:styleId="CheckBoxL1Char">
    <w:name w:val="CheckBoxL1 Char"/>
    <w:basedOn w:val="ListParagraphChar"/>
    <w:link w:val="CheckBoxL1"/>
    <w:rsid w:val="00C538A4"/>
    <w:rPr>
      <w:rFonts w:ascii="Calibri Light" w:hAnsi="Calibri Light" w:cs="Arial"/>
      <w:bCs/>
      <w:spacing w:val="10"/>
      <w:szCs w:val="20"/>
    </w:rPr>
  </w:style>
  <w:style w:type="character" w:customStyle="1" w:styleId="InstructionsChar">
    <w:name w:val="Instructions Char"/>
    <w:basedOn w:val="CheckBoxL1Char"/>
    <w:link w:val="Instructions"/>
    <w:rsid w:val="00FA1C86"/>
    <w:rPr>
      <w:rFonts w:ascii="Calibri Light" w:hAnsi="Calibri Light" w:cs="Arial"/>
      <w:b/>
      <w:bCs w:val="0"/>
      <w:color w:val="0070C0"/>
      <w:spacing w:val="10"/>
      <w:sz w:val="24"/>
      <w:szCs w:val="20"/>
    </w:rPr>
  </w:style>
  <w:style w:type="paragraph" w:styleId="CommentSubject">
    <w:name w:val="annotation subject"/>
    <w:basedOn w:val="CommentText"/>
    <w:next w:val="CommentText"/>
    <w:link w:val="CommentSubjectChar"/>
    <w:uiPriority w:val="99"/>
    <w:semiHidden/>
    <w:unhideWhenUsed/>
    <w:rsid w:val="00340EAA"/>
    <w:rPr>
      <w:b/>
      <w:bCs/>
    </w:rPr>
  </w:style>
  <w:style w:type="character" w:customStyle="1" w:styleId="CommentSubjectChar">
    <w:name w:val="Comment Subject Char"/>
    <w:basedOn w:val="CommentTextChar"/>
    <w:link w:val="CommentSubject"/>
    <w:uiPriority w:val="99"/>
    <w:semiHidden/>
    <w:rsid w:val="00340E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707">
      <w:bodyDiv w:val="1"/>
      <w:marLeft w:val="0"/>
      <w:marRight w:val="0"/>
      <w:marTop w:val="0"/>
      <w:marBottom w:val="0"/>
      <w:divBdr>
        <w:top w:val="none" w:sz="0" w:space="0" w:color="auto"/>
        <w:left w:val="none" w:sz="0" w:space="0" w:color="auto"/>
        <w:bottom w:val="none" w:sz="0" w:space="0" w:color="auto"/>
        <w:right w:val="none" w:sz="0" w:space="0" w:color="auto"/>
      </w:divBdr>
      <w:divsChild>
        <w:div w:id="49039462">
          <w:marLeft w:val="0"/>
          <w:marRight w:val="0"/>
          <w:marTop w:val="0"/>
          <w:marBottom w:val="0"/>
          <w:divBdr>
            <w:top w:val="none" w:sz="0" w:space="0" w:color="auto"/>
            <w:left w:val="none" w:sz="0" w:space="0" w:color="auto"/>
            <w:bottom w:val="none" w:sz="0" w:space="0" w:color="auto"/>
            <w:right w:val="none" w:sz="0" w:space="0" w:color="auto"/>
          </w:divBdr>
        </w:div>
      </w:divsChild>
    </w:div>
    <w:div w:id="24642655">
      <w:bodyDiv w:val="1"/>
      <w:marLeft w:val="0"/>
      <w:marRight w:val="0"/>
      <w:marTop w:val="0"/>
      <w:marBottom w:val="0"/>
      <w:divBdr>
        <w:top w:val="none" w:sz="0" w:space="0" w:color="auto"/>
        <w:left w:val="none" w:sz="0" w:space="0" w:color="auto"/>
        <w:bottom w:val="none" w:sz="0" w:space="0" w:color="auto"/>
        <w:right w:val="none" w:sz="0" w:space="0" w:color="auto"/>
      </w:divBdr>
      <w:divsChild>
        <w:div w:id="1003821415">
          <w:marLeft w:val="0"/>
          <w:marRight w:val="0"/>
          <w:marTop w:val="0"/>
          <w:marBottom w:val="0"/>
          <w:divBdr>
            <w:top w:val="none" w:sz="0" w:space="0" w:color="auto"/>
            <w:left w:val="none" w:sz="0" w:space="0" w:color="auto"/>
            <w:bottom w:val="none" w:sz="0" w:space="0" w:color="auto"/>
            <w:right w:val="none" w:sz="0" w:space="0" w:color="auto"/>
          </w:divBdr>
        </w:div>
        <w:div w:id="1897668300">
          <w:marLeft w:val="0"/>
          <w:marRight w:val="0"/>
          <w:marTop w:val="0"/>
          <w:marBottom w:val="0"/>
          <w:divBdr>
            <w:top w:val="none" w:sz="0" w:space="0" w:color="auto"/>
            <w:left w:val="none" w:sz="0" w:space="0" w:color="auto"/>
            <w:bottom w:val="none" w:sz="0" w:space="0" w:color="auto"/>
            <w:right w:val="none" w:sz="0" w:space="0" w:color="auto"/>
          </w:divBdr>
        </w:div>
      </w:divsChild>
    </w:div>
    <w:div w:id="25059733">
      <w:bodyDiv w:val="1"/>
      <w:marLeft w:val="0"/>
      <w:marRight w:val="0"/>
      <w:marTop w:val="0"/>
      <w:marBottom w:val="0"/>
      <w:divBdr>
        <w:top w:val="none" w:sz="0" w:space="0" w:color="auto"/>
        <w:left w:val="none" w:sz="0" w:space="0" w:color="auto"/>
        <w:bottom w:val="none" w:sz="0" w:space="0" w:color="auto"/>
        <w:right w:val="none" w:sz="0" w:space="0" w:color="auto"/>
      </w:divBdr>
      <w:divsChild>
        <w:div w:id="671839497">
          <w:marLeft w:val="0"/>
          <w:marRight w:val="0"/>
          <w:marTop w:val="0"/>
          <w:marBottom w:val="0"/>
          <w:divBdr>
            <w:top w:val="none" w:sz="0" w:space="0" w:color="auto"/>
            <w:left w:val="none" w:sz="0" w:space="0" w:color="auto"/>
            <w:bottom w:val="none" w:sz="0" w:space="0" w:color="auto"/>
            <w:right w:val="none" w:sz="0" w:space="0" w:color="auto"/>
          </w:divBdr>
          <w:divsChild>
            <w:div w:id="54788751">
              <w:marLeft w:val="0"/>
              <w:marRight w:val="0"/>
              <w:marTop w:val="0"/>
              <w:marBottom w:val="0"/>
              <w:divBdr>
                <w:top w:val="none" w:sz="0" w:space="0" w:color="auto"/>
                <w:left w:val="none" w:sz="0" w:space="0" w:color="auto"/>
                <w:bottom w:val="none" w:sz="0" w:space="0" w:color="auto"/>
                <w:right w:val="none" w:sz="0" w:space="0" w:color="auto"/>
              </w:divBdr>
              <w:divsChild>
                <w:div w:id="18724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228">
      <w:bodyDiv w:val="1"/>
      <w:marLeft w:val="0"/>
      <w:marRight w:val="0"/>
      <w:marTop w:val="0"/>
      <w:marBottom w:val="0"/>
      <w:divBdr>
        <w:top w:val="none" w:sz="0" w:space="0" w:color="auto"/>
        <w:left w:val="none" w:sz="0" w:space="0" w:color="auto"/>
        <w:bottom w:val="none" w:sz="0" w:space="0" w:color="auto"/>
        <w:right w:val="none" w:sz="0" w:space="0" w:color="auto"/>
      </w:divBdr>
      <w:divsChild>
        <w:div w:id="445152392">
          <w:marLeft w:val="0"/>
          <w:marRight w:val="0"/>
          <w:marTop w:val="0"/>
          <w:marBottom w:val="0"/>
          <w:divBdr>
            <w:top w:val="none" w:sz="0" w:space="0" w:color="auto"/>
            <w:left w:val="none" w:sz="0" w:space="0" w:color="auto"/>
            <w:bottom w:val="none" w:sz="0" w:space="0" w:color="auto"/>
            <w:right w:val="none" w:sz="0" w:space="0" w:color="auto"/>
          </w:divBdr>
          <w:divsChild>
            <w:div w:id="1022051670">
              <w:marLeft w:val="0"/>
              <w:marRight w:val="0"/>
              <w:marTop w:val="0"/>
              <w:marBottom w:val="0"/>
              <w:divBdr>
                <w:top w:val="none" w:sz="0" w:space="0" w:color="auto"/>
                <w:left w:val="none" w:sz="0" w:space="0" w:color="auto"/>
                <w:bottom w:val="none" w:sz="0" w:space="0" w:color="auto"/>
                <w:right w:val="none" w:sz="0" w:space="0" w:color="auto"/>
              </w:divBdr>
              <w:divsChild>
                <w:div w:id="185801131">
                  <w:marLeft w:val="0"/>
                  <w:marRight w:val="0"/>
                  <w:marTop w:val="0"/>
                  <w:marBottom w:val="0"/>
                  <w:divBdr>
                    <w:top w:val="none" w:sz="0" w:space="0" w:color="auto"/>
                    <w:left w:val="none" w:sz="0" w:space="0" w:color="auto"/>
                    <w:bottom w:val="none" w:sz="0" w:space="0" w:color="auto"/>
                    <w:right w:val="none" w:sz="0" w:space="0" w:color="auto"/>
                  </w:divBdr>
                  <w:divsChild>
                    <w:div w:id="15347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9810">
      <w:bodyDiv w:val="1"/>
      <w:marLeft w:val="0"/>
      <w:marRight w:val="0"/>
      <w:marTop w:val="0"/>
      <w:marBottom w:val="0"/>
      <w:divBdr>
        <w:top w:val="none" w:sz="0" w:space="0" w:color="auto"/>
        <w:left w:val="none" w:sz="0" w:space="0" w:color="auto"/>
        <w:bottom w:val="none" w:sz="0" w:space="0" w:color="auto"/>
        <w:right w:val="none" w:sz="0" w:space="0" w:color="auto"/>
      </w:divBdr>
      <w:divsChild>
        <w:div w:id="1697848075">
          <w:marLeft w:val="0"/>
          <w:marRight w:val="0"/>
          <w:marTop w:val="0"/>
          <w:marBottom w:val="0"/>
          <w:divBdr>
            <w:top w:val="none" w:sz="0" w:space="0" w:color="auto"/>
            <w:left w:val="none" w:sz="0" w:space="0" w:color="auto"/>
            <w:bottom w:val="none" w:sz="0" w:space="0" w:color="auto"/>
            <w:right w:val="none" w:sz="0" w:space="0" w:color="auto"/>
          </w:divBdr>
          <w:divsChild>
            <w:div w:id="2022312506">
              <w:marLeft w:val="0"/>
              <w:marRight w:val="0"/>
              <w:marTop w:val="0"/>
              <w:marBottom w:val="0"/>
              <w:divBdr>
                <w:top w:val="none" w:sz="0" w:space="0" w:color="auto"/>
                <w:left w:val="none" w:sz="0" w:space="0" w:color="auto"/>
                <w:bottom w:val="none" w:sz="0" w:space="0" w:color="auto"/>
                <w:right w:val="none" w:sz="0" w:space="0" w:color="auto"/>
              </w:divBdr>
              <w:divsChild>
                <w:div w:id="1056588227">
                  <w:marLeft w:val="0"/>
                  <w:marRight w:val="0"/>
                  <w:marTop w:val="0"/>
                  <w:marBottom w:val="0"/>
                  <w:divBdr>
                    <w:top w:val="none" w:sz="0" w:space="0" w:color="auto"/>
                    <w:left w:val="none" w:sz="0" w:space="0" w:color="auto"/>
                    <w:bottom w:val="none" w:sz="0" w:space="0" w:color="auto"/>
                    <w:right w:val="none" w:sz="0" w:space="0" w:color="auto"/>
                  </w:divBdr>
                  <w:divsChild>
                    <w:div w:id="1864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59727">
      <w:bodyDiv w:val="1"/>
      <w:marLeft w:val="0"/>
      <w:marRight w:val="0"/>
      <w:marTop w:val="0"/>
      <w:marBottom w:val="0"/>
      <w:divBdr>
        <w:top w:val="none" w:sz="0" w:space="0" w:color="auto"/>
        <w:left w:val="none" w:sz="0" w:space="0" w:color="auto"/>
        <w:bottom w:val="none" w:sz="0" w:space="0" w:color="auto"/>
        <w:right w:val="none" w:sz="0" w:space="0" w:color="auto"/>
      </w:divBdr>
    </w:div>
    <w:div w:id="592132298">
      <w:bodyDiv w:val="1"/>
      <w:marLeft w:val="0"/>
      <w:marRight w:val="0"/>
      <w:marTop w:val="0"/>
      <w:marBottom w:val="0"/>
      <w:divBdr>
        <w:top w:val="none" w:sz="0" w:space="0" w:color="auto"/>
        <w:left w:val="none" w:sz="0" w:space="0" w:color="auto"/>
        <w:bottom w:val="none" w:sz="0" w:space="0" w:color="auto"/>
        <w:right w:val="none" w:sz="0" w:space="0" w:color="auto"/>
      </w:divBdr>
      <w:divsChild>
        <w:div w:id="1558513689">
          <w:marLeft w:val="0"/>
          <w:marRight w:val="0"/>
          <w:marTop w:val="0"/>
          <w:marBottom w:val="0"/>
          <w:divBdr>
            <w:top w:val="none" w:sz="0" w:space="0" w:color="auto"/>
            <w:left w:val="none" w:sz="0" w:space="0" w:color="auto"/>
            <w:bottom w:val="none" w:sz="0" w:space="0" w:color="auto"/>
            <w:right w:val="none" w:sz="0" w:space="0" w:color="auto"/>
          </w:divBdr>
          <w:divsChild>
            <w:div w:id="470560250">
              <w:marLeft w:val="0"/>
              <w:marRight w:val="0"/>
              <w:marTop w:val="0"/>
              <w:marBottom w:val="0"/>
              <w:divBdr>
                <w:top w:val="none" w:sz="0" w:space="0" w:color="auto"/>
                <w:left w:val="none" w:sz="0" w:space="0" w:color="auto"/>
                <w:bottom w:val="none" w:sz="0" w:space="0" w:color="auto"/>
                <w:right w:val="none" w:sz="0" w:space="0" w:color="auto"/>
              </w:divBdr>
              <w:divsChild>
                <w:div w:id="1257398520">
                  <w:marLeft w:val="0"/>
                  <w:marRight w:val="0"/>
                  <w:marTop w:val="0"/>
                  <w:marBottom w:val="0"/>
                  <w:divBdr>
                    <w:top w:val="none" w:sz="0" w:space="0" w:color="auto"/>
                    <w:left w:val="none" w:sz="0" w:space="0" w:color="auto"/>
                    <w:bottom w:val="none" w:sz="0" w:space="0" w:color="auto"/>
                    <w:right w:val="none" w:sz="0" w:space="0" w:color="auto"/>
                  </w:divBdr>
                  <w:divsChild>
                    <w:div w:id="7890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0744">
      <w:bodyDiv w:val="1"/>
      <w:marLeft w:val="0"/>
      <w:marRight w:val="0"/>
      <w:marTop w:val="0"/>
      <w:marBottom w:val="0"/>
      <w:divBdr>
        <w:top w:val="none" w:sz="0" w:space="0" w:color="auto"/>
        <w:left w:val="none" w:sz="0" w:space="0" w:color="auto"/>
        <w:bottom w:val="none" w:sz="0" w:space="0" w:color="auto"/>
        <w:right w:val="none" w:sz="0" w:space="0" w:color="auto"/>
      </w:divBdr>
    </w:div>
    <w:div w:id="867066851">
      <w:bodyDiv w:val="1"/>
      <w:marLeft w:val="0"/>
      <w:marRight w:val="0"/>
      <w:marTop w:val="0"/>
      <w:marBottom w:val="0"/>
      <w:divBdr>
        <w:top w:val="none" w:sz="0" w:space="0" w:color="auto"/>
        <w:left w:val="none" w:sz="0" w:space="0" w:color="auto"/>
        <w:bottom w:val="none" w:sz="0" w:space="0" w:color="auto"/>
        <w:right w:val="none" w:sz="0" w:space="0" w:color="auto"/>
      </w:divBdr>
      <w:divsChild>
        <w:div w:id="371460255">
          <w:marLeft w:val="0"/>
          <w:marRight w:val="0"/>
          <w:marTop w:val="0"/>
          <w:marBottom w:val="0"/>
          <w:divBdr>
            <w:top w:val="none" w:sz="0" w:space="0" w:color="auto"/>
            <w:left w:val="none" w:sz="0" w:space="0" w:color="auto"/>
            <w:bottom w:val="none" w:sz="0" w:space="0" w:color="auto"/>
            <w:right w:val="none" w:sz="0" w:space="0" w:color="auto"/>
          </w:divBdr>
        </w:div>
        <w:div w:id="975141087">
          <w:marLeft w:val="0"/>
          <w:marRight w:val="0"/>
          <w:marTop w:val="0"/>
          <w:marBottom w:val="0"/>
          <w:divBdr>
            <w:top w:val="none" w:sz="0" w:space="0" w:color="auto"/>
            <w:left w:val="none" w:sz="0" w:space="0" w:color="auto"/>
            <w:bottom w:val="none" w:sz="0" w:space="0" w:color="auto"/>
            <w:right w:val="none" w:sz="0" w:space="0" w:color="auto"/>
          </w:divBdr>
        </w:div>
      </w:divsChild>
    </w:div>
    <w:div w:id="1229342026">
      <w:bodyDiv w:val="1"/>
      <w:marLeft w:val="0"/>
      <w:marRight w:val="0"/>
      <w:marTop w:val="0"/>
      <w:marBottom w:val="0"/>
      <w:divBdr>
        <w:top w:val="none" w:sz="0" w:space="0" w:color="auto"/>
        <w:left w:val="none" w:sz="0" w:space="0" w:color="auto"/>
        <w:bottom w:val="none" w:sz="0" w:space="0" w:color="auto"/>
        <w:right w:val="none" w:sz="0" w:space="0" w:color="auto"/>
      </w:divBdr>
      <w:divsChild>
        <w:div w:id="1698896074">
          <w:marLeft w:val="0"/>
          <w:marRight w:val="0"/>
          <w:marTop w:val="0"/>
          <w:marBottom w:val="0"/>
          <w:divBdr>
            <w:top w:val="none" w:sz="0" w:space="0" w:color="auto"/>
            <w:left w:val="none" w:sz="0" w:space="0" w:color="auto"/>
            <w:bottom w:val="none" w:sz="0" w:space="0" w:color="auto"/>
            <w:right w:val="none" w:sz="0" w:space="0" w:color="auto"/>
          </w:divBdr>
        </w:div>
        <w:div w:id="73823906">
          <w:marLeft w:val="0"/>
          <w:marRight w:val="0"/>
          <w:marTop w:val="0"/>
          <w:marBottom w:val="0"/>
          <w:divBdr>
            <w:top w:val="none" w:sz="0" w:space="0" w:color="auto"/>
            <w:left w:val="none" w:sz="0" w:space="0" w:color="auto"/>
            <w:bottom w:val="none" w:sz="0" w:space="0" w:color="auto"/>
            <w:right w:val="none" w:sz="0" w:space="0" w:color="auto"/>
          </w:divBdr>
        </w:div>
      </w:divsChild>
    </w:div>
    <w:div w:id="1291783488">
      <w:bodyDiv w:val="1"/>
      <w:marLeft w:val="0"/>
      <w:marRight w:val="0"/>
      <w:marTop w:val="0"/>
      <w:marBottom w:val="0"/>
      <w:divBdr>
        <w:top w:val="none" w:sz="0" w:space="0" w:color="auto"/>
        <w:left w:val="none" w:sz="0" w:space="0" w:color="auto"/>
        <w:bottom w:val="none" w:sz="0" w:space="0" w:color="auto"/>
        <w:right w:val="none" w:sz="0" w:space="0" w:color="auto"/>
      </w:divBdr>
      <w:divsChild>
        <w:div w:id="315376277">
          <w:marLeft w:val="0"/>
          <w:marRight w:val="0"/>
          <w:marTop w:val="0"/>
          <w:marBottom w:val="0"/>
          <w:divBdr>
            <w:top w:val="none" w:sz="0" w:space="0" w:color="auto"/>
            <w:left w:val="none" w:sz="0" w:space="0" w:color="auto"/>
            <w:bottom w:val="none" w:sz="0" w:space="0" w:color="auto"/>
            <w:right w:val="none" w:sz="0" w:space="0" w:color="auto"/>
          </w:divBdr>
        </w:div>
        <w:div w:id="1814521252">
          <w:marLeft w:val="0"/>
          <w:marRight w:val="0"/>
          <w:marTop w:val="0"/>
          <w:marBottom w:val="0"/>
          <w:divBdr>
            <w:top w:val="none" w:sz="0" w:space="0" w:color="auto"/>
            <w:left w:val="none" w:sz="0" w:space="0" w:color="auto"/>
            <w:bottom w:val="none" w:sz="0" w:space="0" w:color="auto"/>
            <w:right w:val="none" w:sz="0" w:space="0" w:color="auto"/>
          </w:divBdr>
        </w:div>
        <w:div w:id="1772894197">
          <w:marLeft w:val="0"/>
          <w:marRight w:val="0"/>
          <w:marTop w:val="0"/>
          <w:marBottom w:val="0"/>
          <w:divBdr>
            <w:top w:val="none" w:sz="0" w:space="0" w:color="auto"/>
            <w:left w:val="none" w:sz="0" w:space="0" w:color="auto"/>
            <w:bottom w:val="none" w:sz="0" w:space="0" w:color="auto"/>
            <w:right w:val="none" w:sz="0" w:space="0" w:color="auto"/>
          </w:divBdr>
          <w:divsChild>
            <w:div w:id="1640961230">
              <w:marLeft w:val="0"/>
              <w:marRight w:val="0"/>
              <w:marTop w:val="0"/>
              <w:marBottom w:val="0"/>
              <w:divBdr>
                <w:top w:val="none" w:sz="0" w:space="0" w:color="auto"/>
                <w:left w:val="none" w:sz="0" w:space="0" w:color="auto"/>
                <w:bottom w:val="none" w:sz="0" w:space="0" w:color="auto"/>
                <w:right w:val="none" w:sz="0" w:space="0" w:color="auto"/>
              </w:divBdr>
            </w:div>
            <w:div w:id="1043407812">
              <w:marLeft w:val="0"/>
              <w:marRight w:val="0"/>
              <w:marTop w:val="0"/>
              <w:marBottom w:val="0"/>
              <w:divBdr>
                <w:top w:val="none" w:sz="0" w:space="0" w:color="auto"/>
                <w:left w:val="none" w:sz="0" w:space="0" w:color="auto"/>
                <w:bottom w:val="none" w:sz="0" w:space="0" w:color="auto"/>
                <w:right w:val="none" w:sz="0" w:space="0" w:color="auto"/>
              </w:divBdr>
            </w:div>
            <w:div w:id="700514537">
              <w:marLeft w:val="0"/>
              <w:marRight w:val="0"/>
              <w:marTop w:val="0"/>
              <w:marBottom w:val="0"/>
              <w:divBdr>
                <w:top w:val="none" w:sz="0" w:space="0" w:color="auto"/>
                <w:left w:val="none" w:sz="0" w:space="0" w:color="auto"/>
                <w:bottom w:val="none" w:sz="0" w:space="0" w:color="auto"/>
                <w:right w:val="none" w:sz="0" w:space="0" w:color="auto"/>
              </w:divBdr>
            </w:div>
            <w:div w:id="11419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2763">
      <w:bodyDiv w:val="1"/>
      <w:marLeft w:val="0"/>
      <w:marRight w:val="0"/>
      <w:marTop w:val="0"/>
      <w:marBottom w:val="0"/>
      <w:divBdr>
        <w:top w:val="none" w:sz="0" w:space="0" w:color="auto"/>
        <w:left w:val="none" w:sz="0" w:space="0" w:color="auto"/>
        <w:bottom w:val="none" w:sz="0" w:space="0" w:color="auto"/>
        <w:right w:val="none" w:sz="0" w:space="0" w:color="auto"/>
      </w:divBdr>
    </w:div>
    <w:div w:id="1609268034">
      <w:bodyDiv w:val="1"/>
      <w:marLeft w:val="0"/>
      <w:marRight w:val="0"/>
      <w:marTop w:val="0"/>
      <w:marBottom w:val="0"/>
      <w:divBdr>
        <w:top w:val="none" w:sz="0" w:space="0" w:color="auto"/>
        <w:left w:val="none" w:sz="0" w:space="0" w:color="auto"/>
        <w:bottom w:val="none" w:sz="0" w:space="0" w:color="auto"/>
        <w:right w:val="none" w:sz="0" w:space="0" w:color="auto"/>
      </w:divBdr>
      <w:divsChild>
        <w:div w:id="1635674972">
          <w:marLeft w:val="0"/>
          <w:marRight w:val="0"/>
          <w:marTop w:val="0"/>
          <w:marBottom w:val="0"/>
          <w:divBdr>
            <w:top w:val="none" w:sz="0" w:space="0" w:color="auto"/>
            <w:left w:val="none" w:sz="0" w:space="0" w:color="auto"/>
            <w:bottom w:val="none" w:sz="0" w:space="0" w:color="auto"/>
            <w:right w:val="none" w:sz="0" w:space="0" w:color="auto"/>
          </w:divBdr>
        </w:div>
      </w:divsChild>
    </w:div>
    <w:div w:id="1733045489">
      <w:bodyDiv w:val="1"/>
      <w:marLeft w:val="0"/>
      <w:marRight w:val="0"/>
      <w:marTop w:val="0"/>
      <w:marBottom w:val="0"/>
      <w:divBdr>
        <w:top w:val="none" w:sz="0" w:space="0" w:color="auto"/>
        <w:left w:val="none" w:sz="0" w:space="0" w:color="auto"/>
        <w:bottom w:val="none" w:sz="0" w:space="0" w:color="auto"/>
        <w:right w:val="none" w:sz="0" w:space="0" w:color="auto"/>
      </w:divBdr>
      <w:divsChild>
        <w:div w:id="267784163">
          <w:marLeft w:val="0"/>
          <w:marRight w:val="0"/>
          <w:marTop w:val="0"/>
          <w:marBottom w:val="0"/>
          <w:divBdr>
            <w:top w:val="none" w:sz="0" w:space="0" w:color="auto"/>
            <w:left w:val="none" w:sz="0" w:space="0" w:color="auto"/>
            <w:bottom w:val="none" w:sz="0" w:space="0" w:color="auto"/>
            <w:right w:val="none" w:sz="0" w:space="0" w:color="auto"/>
          </w:divBdr>
        </w:div>
        <w:div w:id="369376900">
          <w:marLeft w:val="0"/>
          <w:marRight w:val="0"/>
          <w:marTop w:val="0"/>
          <w:marBottom w:val="0"/>
          <w:divBdr>
            <w:top w:val="none" w:sz="0" w:space="0" w:color="auto"/>
            <w:left w:val="none" w:sz="0" w:space="0" w:color="auto"/>
            <w:bottom w:val="none" w:sz="0" w:space="0" w:color="auto"/>
            <w:right w:val="none" w:sz="0" w:space="0" w:color="auto"/>
          </w:divBdr>
        </w:div>
      </w:divsChild>
    </w:div>
    <w:div w:id="1985810680">
      <w:bodyDiv w:val="1"/>
      <w:marLeft w:val="0"/>
      <w:marRight w:val="0"/>
      <w:marTop w:val="0"/>
      <w:marBottom w:val="0"/>
      <w:divBdr>
        <w:top w:val="none" w:sz="0" w:space="0" w:color="auto"/>
        <w:left w:val="none" w:sz="0" w:space="0" w:color="auto"/>
        <w:bottom w:val="none" w:sz="0" w:space="0" w:color="auto"/>
        <w:right w:val="none" w:sz="0" w:space="0" w:color="auto"/>
      </w:divBdr>
      <w:divsChild>
        <w:div w:id="1045259167">
          <w:marLeft w:val="0"/>
          <w:marRight w:val="0"/>
          <w:marTop w:val="0"/>
          <w:marBottom w:val="0"/>
          <w:divBdr>
            <w:top w:val="none" w:sz="0" w:space="0" w:color="auto"/>
            <w:left w:val="none" w:sz="0" w:space="0" w:color="auto"/>
            <w:bottom w:val="none" w:sz="0" w:space="0" w:color="auto"/>
            <w:right w:val="none" w:sz="0" w:space="0" w:color="auto"/>
          </w:divBdr>
        </w:div>
        <w:div w:id="1631787979">
          <w:marLeft w:val="0"/>
          <w:marRight w:val="0"/>
          <w:marTop w:val="0"/>
          <w:marBottom w:val="0"/>
          <w:divBdr>
            <w:top w:val="none" w:sz="0" w:space="0" w:color="auto"/>
            <w:left w:val="none" w:sz="0" w:space="0" w:color="auto"/>
            <w:bottom w:val="none" w:sz="0" w:space="0" w:color="auto"/>
            <w:right w:val="none" w:sz="0" w:space="0" w:color="auto"/>
          </w:divBdr>
        </w:div>
        <w:div w:id="837505894">
          <w:marLeft w:val="0"/>
          <w:marRight w:val="0"/>
          <w:marTop w:val="0"/>
          <w:marBottom w:val="0"/>
          <w:divBdr>
            <w:top w:val="none" w:sz="0" w:space="0" w:color="auto"/>
            <w:left w:val="none" w:sz="0" w:space="0" w:color="auto"/>
            <w:bottom w:val="none" w:sz="0" w:space="0" w:color="auto"/>
            <w:right w:val="none" w:sz="0" w:space="0" w:color="auto"/>
          </w:divBdr>
        </w:div>
        <w:div w:id="451823640">
          <w:marLeft w:val="0"/>
          <w:marRight w:val="0"/>
          <w:marTop w:val="0"/>
          <w:marBottom w:val="0"/>
          <w:divBdr>
            <w:top w:val="none" w:sz="0" w:space="0" w:color="auto"/>
            <w:left w:val="none" w:sz="0" w:space="0" w:color="auto"/>
            <w:bottom w:val="none" w:sz="0" w:space="0" w:color="auto"/>
            <w:right w:val="none" w:sz="0" w:space="0" w:color="auto"/>
          </w:divBdr>
        </w:div>
        <w:div w:id="1288507044">
          <w:marLeft w:val="0"/>
          <w:marRight w:val="0"/>
          <w:marTop w:val="0"/>
          <w:marBottom w:val="0"/>
          <w:divBdr>
            <w:top w:val="none" w:sz="0" w:space="0" w:color="auto"/>
            <w:left w:val="none" w:sz="0" w:space="0" w:color="auto"/>
            <w:bottom w:val="none" w:sz="0" w:space="0" w:color="auto"/>
            <w:right w:val="none" w:sz="0" w:space="0" w:color="auto"/>
          </w:divBdr>
        </w:div>
        <w:div w:id="1231229065">
          <w:marLeft w:val="0"/>
          <w:marRight w:val="0"/>
          <w:marTop w:val="0"/>
          <w:marBottom w:val="0"/>
          <w:divBdr>
            <w:top w:val="none" w:sz="0" w:space="0" w:color="auto"/>
            <w:left w:val="none" w:sz="0" w:space="0" w:color="auto"/>
            <w:bottom w:val="none" w:sz="0" w:space="0" w:color="auto"/>
            <w:right w:val="none" w:sz="0" w:space="0" w:color="auto"/>
          </w:divBdr>
        </w:div>
      </w:divsChild>
    </w:div>
    <w:div w:id="20445489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132">
          <w:marLeft w:val="0"/>
          <w:marRight w:val="0"/>
          <w:marTop w:val="0"/>
          <w:marBottom w:val="0"/>
          <w:divBdr>
            <w:top w:val="none" w:sz="0" w:space="0" w:color="auto"/>
            <w:left w:val="none" w:sz="0" w:space="0" w:color="auto"/>
            <w:bottom w:val="none" w:sz="0" w:space="0" w:color="auto"/>
            <w:right w:val="none" w:sz="0" w:space="0" w:color="auto"/>
          </w:divBdr>
        </w:div>
        <w:div w:id="743845270">
          <w:marLeft w:val="0"/>
          <w:marRight w:val="0"/>
          <w:marTop w:val="0"/>
          <w:marBottom w:val="0"/>
          <w:divBdr>
            <w:top w:val="none" w:sz="0" w:space="0" w:color="auto"/>
            <w:left w:val="none" w:sz="0" w:space="0" w:color="auto"/>
            <w:bottom w:val="none" w:sz="0" w:space="0" w:color="auto"/>
            <w:right w:val="none" w:sz="0" w:space="0" w:color="auto"/>
          </w:divBdr>
        </w:div>
        <w:div w:id="949357863">
          <w:marLeft w:val="0"/>
          <w:marRight w:val="0"/>
          <w:marTop w:val="0"/>
          <w:marBottom w:val="0"/>
          <w:divBdr>
            <w:top w:val="none" w:sz="0" w:space="0" w:color="auto"/>
            <w:left w:val="none" w:sz="0" w:space="0" w:color="auto"/>
            <w:bottom w:val="none" w:sz="0" w:space="0" w:color="auto"/>
            <w:right w:val="none" w:sz="0" w:space="0" w:color="auto"/>
          </w:divBdr>
        </w:div>
        <w:div w:id="497618931">
          <w:marLeft w:val="0"/>
          <w:marRight w:val="0"/>
          <w:marTop w:val="0"/>
          <w:marBottom w:val="0"/>
          <w:divBdr>
            <w:top w:val="none" w:sz="0" w:space="0" w:color="auto"/>
            <w:left w:val="none" w:sz="0" w:space="0" w:color="auto"/>
            <w:bottom w:val="none" w:sz="0" w:space="0" w:color="auto"/>
            <w:right w:val="none" w:sz="0" w:space="0" w:color="auto"/>
          </w:divBdr>
        </w:div>
        <w:div w:id="1725906543">
          <w:marLeft w:val="0"/>
          <w:marRight w:val="0"/>
          <w:marTop w:val="0"/>
          <w:marBottom w:val="0"/>
          <w:divBdr>
            <w:top w:val="none" w:sz="0" w:space="0" w:color="auto"/>
            <w:left w:val="none" w:sz="0" w:space="0" w:color="auto"/>
            <w:bottom w:val="none" w:sz="0" w:space="0" w:color="auto"/>
            <w:right w:val="none" w:sz="0" w:space="0" w:color="auto"/>
          </w:divBdr>
        </w:div>
        <w:div w:id="908079650">
          <w:marLeft w:val="0"/>
          <w:marRight w:val="0"/>
          <w:marTop w:val="0"/>
          <w:marBottom w:val="0"/>
          <w:divBdr>
            <w:top w:val="none" w:sz="0" w:space="0" w:color="auto"/>
            <w:left w:val="none" w:sz="0" w:space="0" w:color="auto"/>
            <w:bottom w:val="none" w:sz="0" w:space="0" w:color="auto"/>
            <w:right w:val="none" w:sz="0" w:space="0" w:color="auto"/>
          </w:divBdr>
        </w:div>
        <w:div w:id="1512988867">
          <w:marLeft w:val="0"/>
          <w:marRight w:val="0"/>
          <w:marTop w:val="0"/>
          <w:marBottom w:val="0"/>
          <w:divBdr>
            <w:top w:val="none" w:sz="0" w:space="0" w:color="auto"/>
            <w:left w:val="none" w:sz="0" w:space="0" w:color="auto"/>
            <w:bottom w:val="none" w:sz="0" w:space="0" w:color="auto"/>
            <w:right w:val="none" w:sz="0" w:space="0" w:color="auto"/>
          </w:divBdr>
        </w:div>
        <w:div w:id="1309243206">
          <w:marLeft w:val="0"/>
          <w:marRight w:val="0"/>
          <w:marTop w:val="0"/>
          <w:marBottom w:val="0"/>
          <w:divBdr>
            <w:top w:val="none" w:sz="0" w:space="0" w:color="auto"/>
            <w:left w:val="none" w:sz="0" w:space="0" w:color="auto"/>
            <w:bottom w:val="none" w:sz="0" w:space="0" w:color="auto"/>
            <w:right w:val="none" w:sz="0" w:space="0" w:color="auto"/>
          </w:divBdr>
        </w:div>
        <w:div w:id="1541939788">
          <w:marLeft w:val="0"/>
          <w:marRight w:val="0"/>
          <w:marTop w:val="0"/>
          <w:marBottom w:val="0"/>
          <w:divBdr>
            <w:top w:val="none" w:sz="0" w:space="0" w:color="auto"/>
            <w:left w:val="none" w:sz="0" w:space="0" w:color="auto"/>
            <w:bottom w:val="none" w:sz="0" w:space="0" w:color="auto"/>
            <w:right w:val="none" w:sz="0" w:space="0" w:color="auto"/>
          </w:divBdr>
        </w:div>
        <w:div w:id="1039092367">
          <w:marLeft w:val="0"/>
          <w:marRight w:val="0"/>
          <w:marTop w:val="0"/>
          <w:marBottom w:val="0"/>
          <w:divBdr>
            <w:top w:val="none" w:sz="0" w:space="0" w:color="auto"/>
            <w:left w:val="none" w:sz="0" w:space="0" w:color="auto"/>
            <w:bottom w:val="none" w:sz="0" w:space="0" w:color="auto"/>
            <w:right w:val="none" w:sz="0" w:space="0" w:color="auto"/>
          </w:divBdr>
        </w:div>
        <w:div w:id="22559578">
          <w:marLeft w:val="0"/>
          <w:marRight w:val="0"/>
          <w:marTop w:val="0"/>
          <w:marBottom w:val="0"/>
          <w:divBdr>
            <w:top w:val="none" w:sz="0" w:space="0" w:color="auto"/>
            <w:left w:val="none" w:sz="0" w:space="0" w:color="auto"/>
            <w:bottom w:val="none" w:sz="0" w:space="0" w:color="auto"/>
            <w:right w:val="none" w:sz="0" w:space="0" w:color="auto"/>
          </w:divBdr>
        </w:div>
        <w:div w:id="655113371">
          <w:marLeft w:val="0"/>
          <w:marRight w:val="0"/>
          <w:marTop w:val="0"/>
          <w:marBottom w:val="0"/>
          <w:divBdr>
            <w:top w:val="none" w:sz="0" w:space="0" w:color="auto"/>
            <w:left w:val="none" w:sz="0" w:space="0" w:color="auto"/>
            <w:bottom w:val="none" w:sz="0" w:space="0" w:color="auto"/>
            <w:right w:val="none" w:sz="0" w:space="0" w:color="auto"/>
          </w:divBdr>
        </w:div>
        <w:div w:id="649603273">
          <w:marLeft w:val="0"/>
          <w:marRight w:val="0"/>
          <w:marTop w:val="0"/>
          <w:marBottom w:val="0"/>
          <w:divBdr>
            <w:top w:val="none" w:sz="0" w:space="0" w:color="auto"/>
            <w:left w:val="none" w:sz="0" w:space="0" w:color="auto"/>
            <w:bottom w:val="none" w:sz="0" w:space="0" w:color="auto"/>
            <w:right w:val="none" w:sz="0" w:space="0" w:color="auto"/>
          </w:divBdr>
        </w:div>
        <w:div w:id="1206675625">
          <w:marLeft w:val="0"/>
          <w:marRight w:val="0"/>
          <w:marTop w:val="0"/>
          <w:marBottom w:val="0"/>
          <w:divBdr>
            <w:top w:val="none" w:sz="0" w:space="0" w:color="auto"/>
            <w:left w:val="none" w:sz="0" w:space="0" w:color="auto"/>
            <w:bottom w:val="none" w:sz="0" w:space="0" w:color="auto"/>
            <w:right w:val="none" w:sz="0" w:space="0" w:color="auto"/>
          </w:divBdr>
        </w:div>
        <w:div w:id="1420371590">
          <w:marLeft w:val="0"/>
          <w:marRight w:val="0"/>
          <w:marTop w:val="0"/>
          <w:marBottom w:val="0"/>
          <w:divBdr>
            <w:top w:val="none" w:sz="0" w:space="0" w:color="auto"/>
            <w:left w:val="none" w:sz="0" w:space="0" w:color="auto"/>
            <w:bottom w:val="none" w:sz="0" w:space="0" w:color="auto"/>
            <w:right w:val="none" w:sz="0" w:space="0" w:color="auto"/>
          </w:divBdr>
        </w:div>
        <w:div w:id="2052922737">
          <w:marLeft w:val="0"/>
          <w:marRight w:val="0"/>
          <w:marTop w:val="0"/>
          <w:marBottom w:val="0"/>
          <w:divBdr>
            <w:top w:val="none" w:sz="0" w:space="0" w:color="auto"/>
            <w:left w:val="none" w:sz="0" w:space="0" w:color="auto"/>
            <w:bottom w:val="none" w:sz="0" w:space="0" w:color="auto"/>
            <w:right w:val="none" w:sz="0" w:space="0" w:color="auto"/>
          </w:divBdr>
        </w:div>
        <w:div w:id="2086107535">
          <w:marLeft w:val="0"/>
          <w:marRight w:val="0"/>
          <w:marTop w:val="0"/>
          <w:marBottom w:val="0"/>
          <w:divBdr>
            <w:top w:val="none" w:sz="0" w:space="0" w:color="auto"/>
            <w:left w:val="none" w:sz="0" w:space="0" w:color="auto"/>
            <w:bottom w:val="none" w:sz="0" w:space="0" w:color="auto"/>
            <w:right w:val="none" w:sz="0" w:space="0" w:color="auto"/>
          </w:divBdr>
        </w:div>
        <w:div w:id="421802635">
          <w:marLeft w:val="0"/>
          <w:marRight w:val="0"/>
          <w:marTop w:val="0"/>
          <w:marBottom w:val="0"/>
          <w:divBdr>
            <w:top w:val="none" w:sz="0" w:space="0" w:color="auto"/>
            <w:left w:val="none" w:sz="0" w:space="0" w:color="auto"/>
            <w:bottom w:val="none" w:sz="0" w:space="0" w:color="auto"/>
            <w:right w:val="none" w:sz="0" w:space="0" w:color="auto"/>
          </w:divBdr>
        </w:div>
        <w:div w:id="154688388">
          <w:marLeft w:val="0"/>
          <w:marRight w:val="0"/>
          <w:marTop w:val="0"/>
          <w:marBottom w:val="0"/>
          <w:divBdr>
            <w:top w:val="none" w:sz="0" w:space="0" w:color="auto"/>
            <w:left w:val="none" w:sz="0" w:space="0" w:color="auto"/>
            <w:bottom w:val="none" w:sz="0" w:space="0" w:color="auto"/>
            <w:right w:val="none" w:sz="0" w:space="0" w:color="auto"/>
          </w:divBdr>
        </w:div>
        <w:div w:id="1821267440">
          <w:marLeft w:val="0"/>
          <w:marRight w:val="0"/>
          <w:marTop w:val="0"/>
          <w:marBottom w:val="0"/>
          <w:divBdr>
            <w:top w:val="none" w:sz="0" w:space="0" w:color="auto"/>
            <w:left w:val="none" w:sz="0" w:space="0" w:color="auto"/>
            <w:bottom w:val="none" w:sz="0" w:space="0" w:color="auto"/>
            <w:right w:val="none" w:sz="0" w:space="0" w:color="auto"/>
          </w:divBdr>
        </w:div>
        <w:div w:id="2102723533">
          <w:marLeft w:val="0"/>
          <w:marRight w:val="0"/>
          <w:marTop w:val="0"/>
          <w:marBottom w:val="0"/>
          <w:divBdr>
            <w:top w:val="none" w:sz="0" w:space="0" w:color="auto"/>
            <w:left w:val="none" w:sz="0" w:space="0" w:color="auto"/>
            <w:bottom w:val="none" w:sz="0" w:space="0" w:color="auto"/>
            <w:right w:val="none" w:sz="0" w:space="0" w:color="auto"/>
          </w:divBdr>
        </w:div>
        <w:div w:id="58091978">
          <w:marLeft w:val="0"/>
          <w:marRight w:val="0"/>
          <w:marTop w:val="0"/>
          <w:marBottom w:val="0"/>
          <w:divBdr>
            <w:top w:val="none" w:sz="0" w:space="0" w:color="auto"/>
            <w:left w:val="none" w:sz="0" w:space="0" w:color="auto"/>
            <w:bottom w:val="none" w:sz="0" w:space="0" w:color="auto"/>
            <w:right w:val="none" w:sz="0" w:space="0" w:color="auto"/>
          </w:divBdr>
        </w:div>
        <w:div w:id="815685829">
          <w:marLeft w:val="0"/>
          <w:marRight w:val="0"/>
          <w:marTop w:val="0"/>
          <w:marBottom w:val="0"/>
          <w:divBdr>
            <w:top w:val="none" w:sz="0" w:space="0" w:color="auto"/>
            <w:left w:val="none" w:sz="0" w:space="0" w:color="auto"/>
            <w:bottom w:val="none" w:sz="0" w:space="0" w:color="auto"/>
            <w:right w:val="none" w:sz="0" w:space="0" w:color="auto"/>
          </w:divBdr>
        </w:div>
      </w:divsChild>
    </w:div>
    <w:div w:id="2049186586">
      <w:bodyDiv w:val="1"/>
      <w:marLeft w:val="0"/>
      <w:marRight w:val="0"/>
      <w:marTop w:val="0"/>
      <w:marBottom w:val="0"/>
      <w:divBdr>
        <w:top w:val="none" w:sz="0" w:space="0" w:color="auto"/>
        <w:left w:val="none" w:sz="0" w:space="0" w:color="auto"/>
        <w:bottom w:val="none" w:sz="0" w:space="0" w:color="auto"/>
        <w:right w:val="none" w:sz="0" w:space="0" w:color="auto"/>
      </w:divBdr>
      <w:divsChild>
        <w:div w:id="1529292031">
          <w:marLeft w:val="0"/>
          <w:marRight w:val="0"/>
          <w:marTop w:val="0"/>
          <w:marBottom w:val="0"/>
          <w:divBdr>
            <w:top w:val="none" w:sz="0" w:space="0" w:color="auto"/>
            <w:left w:val="none" w:sz="0" w:space="0" w:color="auto"/>
            <w:bottom w:val="none" w:sz="0" w:space="0" w:color="auto"/>
            <w:right w:val="none" w:sz="0" w:space="0" w:color="auto"/>
          </w:divBdr>
        </w:div>
        <w:div w:id="1504707687">
          <w:marLeft w:val="0"/>
          <w:marRight w:val="0"/>
          <w:marTop w:val="0"/>
          <w:marBottom w:val="0"/>
          <w:divBdr>
            <w:top w:val="none" w:sz="0" w:space="0" w:color="auto"/>
            <w:left w:val="none" w:sz="0" w:space="0" w:color="auto"/>
            <w:bottom w:val="none" w:sz="0" w:space="0" w:color="auto"/>
            <w:right w:val="none" w:sz="0" w:space="0" w:color="auto"/>
          </w:divBdr>
        </w:div>
      </w:divsChild>
    </w:div>
    <w:div w:id="2116290507">
      <w:bodyDiv w:val="1"/>
      <w:marLeft w:val="0"/>
      <w:marRight w:val="0"/>
      <w:marTop w:val="0"/>
      <w:marBottom w:val="0"/>
      <w:divBdr>
        <w:top w:val="none" w:sz="0" w:space="0" w:color="auto"/>
        <w:left w:val="none" w:sz="0" w:space="0" w:color="auto"/>
        <w:bottom w:val="none" w:sz="0" w:space="0" w:color="auto"/>
        <w:right w:val="none" w:sz="0" w:space="0" w:color="auto"/>
      </w:divBdr>
      <w:divsChild>
        <w:div w:id="271018111">
          <w:marLeft w:val="0"/>
          <w:marRight w:val="0"/>
          <w:marTop w:val="0"/>
          <w:marBottom w:val="0"/>
          <w:divBdr>
            <w:top w:val="none" w:sz="0" w:space="0" w:color="auto"/>
            <w:left w:val="none" w:sz="0" w:space="0" w:color="auto"/>
            <w:bottom w:val="none" w:sz="0" w:space="0" w:color="auto"/>
            <w:right w:val="none" w:sz="0" w:space="0" w:color="auto"/>
          </w:divBdr>
          <w:divsChild>
            <w:div w:id="2081053506">
              <w:marLeft w:val="0"/>
              <w:marRight w:val="0"/>
              <w:marTop w:val="0"/>
              <w:marBottom w:val="0"/>
              <w:divBdr>
                <w:top w:val="none" w:sz="0" w:space="0" w:color="auto"/>
                <w:left w:val="none" w:sz="0" w:space="0" w:color="auto"/>
                <w:bottom w:val="none" w:sz="0" w:space="0" w:color="auto"/>
                <w:right w:val="none" w:sz="0" w:space="0" w:color="auto"/>
              </w:divBdr>
              <w:divsChild>
                <w:div w:id="5574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0CD0EE5AEC64385ED470E051C2021" ma:contentTypeVersion="13" ma:contentTypeDescription="Create a new document." ma:contentTypeScope="" ma:versionID="6f58641c58e86250157ffe713598b061">
  <xsd:schema xmlns:xsd="http://www.w3.org/2001/XMLSchema" xmlns:xs="http://www.w3.org/2001/XMLSchema" xmlns:p="http://schemas.microsoft.com/office/2006/metadata/properties" xmlns:ns3="4a74cf43-a275-40db-85e4-fc38facad90d" xmlns:ns4="0c19d06a-108c-4b0f-afd3-0b4cf5f7c343" targetNamespace="http://schemas.microsoft.com/office/2006/metadata/properties" ma:root="true" ma:fieldsID="500e692e3b1333ab2c780494c0491761" ns3:_="" ns4:_="">
    <xsd:import namespace="4a74cf43-a275-40db-85e4-fc38facad90d"/>
    <xsd:import namespace="0c19d06a-108c-4b0f-afd3-0b4cf5f7c3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4cf43-a275-40db-85e4-fc38facad9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9d06a-108c-4b0f-afd3-0b4cf5f7c3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87A8B-0A46-49DC-8F97-471CF7277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65F5A-C036-4983-AB3D-5087FA16FADB}">
  <ds:schemaRefs>
    <ds:schemaRef ds:uri="http://schemas.microsoft.com/sharepoint/v3/contenttype/forms"/>
  </ds:schemaRefs>
</ds:datastoreItem>
</file>

<file path=customXml/itemProps3.xml><?xml version="1.0" encoding="utf-8"?>
<ds:datastoreItem xmlns:ds="http://schemas.openxmlformats.org/officeDocument/2006/customXml" ds:itemID="{AF48647E-44CA-4B9C-B89D-C1BD55715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4cf43-a275-40db-85e4-fc38facad90d"/>
    <ds:schemaRef ds:uri="0c19d06a-108c-4b0f-afd3-0b4cf5f7c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Rita Renner</cp:lastModifiedBy>
  <cp:revision>2</cp:revision>
  <cp:lastPrinted>2020-02-26T18:08:00Z</cp:lastPrinted>
  <dcterms:created xsi:type="dcterms:W3CDTF">2023-02-14T22:14:00Z</dcterms:created>
  <dcterms:modified xsi:type="dcterms:W3CDTF">2023-02-14T22:14:00Z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0x010100D6D0CD0EE5AEC64385ED470E051C2021</vt:lpwstr>
  </property>
</Properties>
</file>