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14BA" w:rsidR="00A055AB" w:rsidP="3516AC48" w:rsidRDefault="00A055AB" w14:paraId="406A5C0D" w14:textId="77777777">
      <w:pPr>
        <w:rPr>
          <w:rFonts w:cs="Arial"/>
          <w:b/>
          <w:bCs/>
          <w:spacing w:val="10"/>
        </w:rPr>
      </w:pPr>
      <w:r w:rsidRPr="3516AC48">
        <w:rPr>
          <w:rFonts w:cs="Arial"/>
          <w:b/>
          <w:bCs/>
          <w:spacing w:val="10"/>
        </w:rPr>
        <w:t>WHEN TO USE THIS FORM</w:t>
      </w:r>
    </w:p>
    <w:p w:rsidRPr="008C14BA" w:rsidR="00A055AB" w:rsidP="00A055AB" w:rsidRDefault="00A055AB" w14:paraId="5C2AE129" w14:textId="4D9F491A">
      <w:pPr>
        <w:pStyle w:val="Instructions"/>
      </w:pPr>
      <w:r>
        <w:t>[Optional if using cover page with same information. Otherwise, describe occupancy and trigger and add link to municipal code and or webpage.]</w:t>
      </w:r>
    </w:p>
    <w:p w:rsidRPr="00742EE4" w:rsidR="00A055AB" w:rsidP="00A055AB" w:rsidRDefault="00A055AB" w14:paraId="740CC3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bCs/>
          <w:caps/>
          <w:spacing w:val="20"/>
          <w:sz w:val="12"/>
          <w:szCs w:val="12"/>
        </w:rPr>
      </w:pPr>
    </w:p>
    <w:p w:rsidRPr="00742EE4" w:rsidR="00A055AB" w:rsidP="00A055AB" w:rsidRDefault="00A055AB" w14:paraId="28BB9F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bCs/>
          <w:caps/>
          <w:spacing w:val="20"/>
          <w:sz w:val="12"/>
          <w:szCs w:val="12"/>
        </w:rPr>
      </w:pPr>
    </w:p>
    <w:p w:rsidR="00A055AB" w:rsidP="00A055AB" w:rsidRDefault="00A055AB" w14:paraId="40D997E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</w:rPr>
      </w:pPr>
      <w:r w:rsidRPr="662BBBE2">
        <w:rPr>
          <w:rFonts w:cs="Arial"/>
          <w:caps/>
          <w:spacing w:val="20"/>
        </w:rPr>
        <w:t>P</w:t>
      </w:r>
      <w:r w:rsidRPr="662BBBE2">
        <w:rPr>
          <w:rFonts w:eastAsia="Arial" w:cs="Arial"/>
          <w:caps/>
        </w:rPr>
        <w:t>ROJECT ADDRESS:______________________________________________________________</w:t>
      </w:r>
    </w:p>
    <w:p w:rsidR="00A055AB" w:rsidP="00A055AB" w:rsidRDefault="00A055AB" w14:paraId="76A4FBC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  <w:caps/>
        </w:rPr>
      </w:pPr>
    </w:p>
    <w:p w:rsidR="00A055AB" w:rsidP="00A055AB" w:rsidRDefault="00A055AB" w14:paraId="325B644C" w14:textId="5C89B98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  <w:caps/>
        </w:rPr>
      </w:pPr>
      <w:r w:rsidRPr="56C29DB4">
        <w:rPr>
          <w:rFonts w:eastAsia="Arial" w:cs="Arial"/>
          <w:caps/>
        </w:rPr>
        <w:t>APN:___________________ APPLICANT NAME:________________________________________</w:t>
      </w:r>
    </w:p>
    <w:p w:rsidR="00A055AB" w:rsidP="00A055AB" w:rsidRDefault="00A055AB" w14:paraId="089E048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</w:rPr>
      </w:pPr>
    </w:p>
    <w:p w:rsidR="00A055AB" w:rsidP="00A055AB" w:rsidRDefault="00A055AB" w14:paraId="2AA0359C" w14:textId="48B9527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eastAsia="Arial" w:cs="Arial"/>
        </w:rPr>
      </w:pPr>
      <w:r w:rsidRPr="00A055AB">
        <w:rPr>
          <w:rFonts w:eastAsia="Arial" w:cs="Arial"/>
        </w:rPr>
        <w:t>PROJECT SIZE:   SMALL (LESS THAN 20 UNITS)      LARGE (20 UNITS OR MORE)</w:t>
      </w:r>
    </w:p>
    <w:p w:rsidRPr="00742EE4" w:rsidR="002D128E" w:rsidP="00482A33" w:rsidRDefault="002D128E" w14:paraId="7D3426C1" w14:textId="77777777">
      <w:pPr>
        <w:rPr>
          <w:rFonts w:cs="Arial"/>
          <w:spacing w:val="10"/>
          <w:szCs w:val="21"/>
        </w:rPr>
      </w:pPr>
    </w:p>
    <w:p w:rsidRPr="004B6E61" w:rsidR="00B81CB6" w:rsidP="2B26DFDD" w:rsidRDefault="2B26DFDD" w14:paraId="2336C911" w14:textId="01AF7882">
      <w:pPr>
        <w:pStyle w:val="Heading2"/>
        <w:numPr>
          <w:ilvl w:val="0"/>
          <w:numId w:val="2"/>
        </w:numPr>
        <w:spacing w:line="240" w:lineRule="auto"/>
        <w:jc w:val="left"/>
      </w:pPr>
      <w:r w:rsidRPr="2B26DFDD">
        <w:rPr>
          <w:rFonts w:ascii="Arial" w:hAnsi="Arial" w:cs="Arial"/>
        </w:rPr>
        <w:t xml:space="preserve">ELECTRIFICATION </w:t>
      </w:r>
      <w:r w:rsidRPr="004B6E61">
        <w:rPr>
          <w:rFonts w:ascii="Calibri Light" w:hAnsi="Calibri Light" w:eastAsia="Calibri Light" w:cs="Calibri Light"/>
          <w:caps w:val="0"/>
          <w:color w:val="0070C0"/>
          <w:szCs w:val="24"/>
        </w:rPr>
        <w:t>[modify as needed]</w:t>
      </w:r>
    </w:p>
    <w:p w:rsidRPr="00C538A4" w:rsidR="00AE2A7E" w:rsidP="00AE2A7E" w:rsidRDefault="00AE2A7E" w14:paraId="59A9E8EA" w14:textId="36D871AE">
      <w:pPr>
        <w:ind w:left="360"/>
        <w:rPr>
          <w:rFonts w:cs="Arial"/>
        </w:rPr>
      </w:pPr>
      <w:r w:rsidRPr="00C538A4">
        <w:rPr>
          <w:rFonts w:cs="Arial"/>
        </w:rPr>
        <w:t>Check all</w:t>
      </w:r>
    </w:p>
    <w:p w:rsidRPr="00C538A4" w:rsidR="00B81CB6" w:rsidP="00AE2A7E" w:rsidRDefault="00B81CB6" w14:paraId="4269ECBA" w14:textId="630CD1DC">
      <w:pPr>
        <w:pStyle w:val="CheckBoxL2"/>
        <w:rPr>
          <w:bCs/>
        </w:rPr>
      </w:pPr>
      <w:r w:rsidRPr="00C538A4">
        <w:t xml:space="preserve">All-Electric </w:t>
      </w:r>
    </w:p>
    <w:p w:rsidRPr="00C538A4" w:rsidR="00B81CB6" w:rsidP="00C538A4" w:rsidRDefault="3F60F693" w14:paraId="728D1A40" w14:textId="6C5843CF">
      <w:pPr>
        <w:pStyle w:val="CheckBoxL3"/>
      </w:pPr>
      <w:r>
        <w:t>No gas or propane appliances or equipment</w:t>
      </w:r>
    </w:p>
    <w:p w:rsidR="004D1260" w:rsidP="004D1260" w:rsidRDefault="00B81CB6" w14:paraId="32565265" w14:textId="0CDD13E9">
      <w:pPr>
        <w:pStyle w:val="CheckBoxL3"/>
      </w:pPr>
      <w:r w:rsidRPr="00C538A4">
        <w:t>No gas</w:t>
      </w:r>
      <w:r w:rsidRPr="00C516E1" w:rsidR="00C516E1">
        <w:t xml:space="preserve"> </w:t>
      </w:r>
      <w:r w:rsidRPr="00C538A4" w:rsidR="00C516E1">
        <w:t>or propane</w:t>
      </w:r>
      <w:r w:rsidRPr="00C538A4">
        <w:t xml:space="preserve"> meters </w:t>
      </w:r>
      <w:r w:rsidR="00C516E1">
        <w:t xml:space="preserve">or </w:t>
      </w:r>
      <w:r w:rsidRPr="00C538A4">
        <w:t>infrastructure</w:t>
      </w:r>
      <w:r w:rsidRPr="00C538A4" w:rsidR="009B61FB">
        <w:t xml:space="preserve"> in the building or within the property lines</w:t>
      </w:r>
    </w:p>
    <w:p w:rsidRPr="00A055AB" w:rsidR="00A055AB" w:rsidP="1DC20CF3" w:rsidRDefault="004D1260" w14:paraId="024516B5" w14:textId="1E11E23A">
      <w:pPr>
        <w:pStyle w:val="CheckBoxL2"/>
        <w:rPr>
          <w:rStyle w:val="InstructionsChar"/>
          <w:color w:val="000000" w:themeColor="text1" w:themeTint="FF" w:themeShade="FF"/>
        </w:rPr>
      </w:pPr>
      <w:r w:rsidR="1DC20CF3">
        <w:rPr/>
        <w:t xml:space="preserve">A solar photovoltaic system of a capacity of at least </w:t>
      </w:r>
      <w:r w:rsidRPr="1DC20CF3" w:rsidR="1DC20CF3">
        <w:rPr>
          <w:rStyle w:val="InstructionsChar"/>
        </w:rPr>
        <w:t>XX</w:t>
      </w:r>
      <w:r w:rsidR="1DC20CF3">
        <w:rPr/>
        <w:t xml:space="preserve"> </w:t>
      </w:r>
      <w:proofErr w:type="gramStart"/>
      <w:r w:rsidR="1DC20CF3">
        <w:rPr/>
        <w:t>kW(</w:t>
      </w:r>
      <w:proofErr w:type="gramEnd"/>
      <w:r w:rsidR="1DC20CF3">
        <w:rPr/>
        <w:t xml:space="preserve">DC). </w:t>
      </w:r>
      <w:r w:rsidRPr="1DC20CF3" w:rsidR="1DC20CF3">
        <w:rPr>
          <w:rStyle w:val="InstructionsChar"/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The number of Kilowatts required is calculated by the energy report </w:t>
      </w:r>
      <w:r w:rsidRPr="1DC20CF3" w:rsidR="1DC20CF3">
        <w:rPr>
          <w:noProof w:val="0"/>
          <w:lang w:val="en-US"/>
        </w:rPr>
        <w:t>LMCC-PRF-01-E or NRCC-PRF-E</w:t>
      </w:r>
      <w:r w:rsidRPr="1DC20CF3" w:rsidR="1DC20CF3">
        <w:rPr>
          <w:rStyle w:val="InstructionsChar"/>
          <w:rFonts w:ascii="Arial" w:hAnsi="Arial" w:eastAsia="Arial" w:cs="Arial"/>
          <w:b w:val="0"/>
          <w:bCs w:val="0"/>
          <w:color w:val="000000" w:themeColor="text1" w:themeTint="FF" w:themeShade="FF"/>
        </w:rPr>
        <w:t>.</w:t>
      </w:r>
    </w:p>
    <w:p w:rsidRPr="00742EE4" w:rsidR="00AE2A7E" w:rsidP="00AE2A7E" w:rsidRDefault="00AE2A7E" w14:paraId="59195ECC" w14:textId="77777777">
      <w:pPr>
        <w:pStyle w:val="CheckBoxL2"/>
        <w:numPr>
          <w:ilvl w:val="0"/>
          <w:numId w:val="0"/>
        </w:numPr>
      </w:pPr>
    </w:p>
    <w:p w:rsidR="00A055AB" w:rsidP="003909EE" w:rsidRDefault="2B26DFDD" w14:paraId="5D11B72A" w14:textId="00FCE433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2B26DFDD">
        <w:rPr>
          <w:rFonts w:ascii="Arial" w:hAnsi="Arial" w:cs="Arial"/>
        </w:rPr>
        <w:t>ENERGY EFFICIENCY</w:t>
      </w:r>
    </w:p>
    <w:p w:rsidRPr="00C538A4" w:rsidR="00A055AB" w:rsidP="00A055AB" w:rsidRDefault="00A055AB" w14:paraId="00341696" w14:textId="77777777">
      <w:pPr>
        <w:pStyle w:val="CheckBoxL1"/>
      </w:pPr>
      <w:r w:rsidRPr="00C538A4">
        <w:t xml:space="preserve">Compliance with energy efficiency standards required </w:t>
      </w:r>
      <w:r>
        <w:t>under</w:t>
      </w:r>
      <w:r w:rsidRPr="00C538A4">
        <w:t xml:space="preserve"> the State</w:t>
      </w:r>
      <w:r>
        <w:t xml:space="preserve"> Energy Code</w:t>
      </w:r>
    </w:p>
    <w:p w:rsidRPr="00A055AB" w:rsidR="00A055AB" w:rsidP="00A055AB" w:rsidRDefault="00A055AB" w14:paraId="00CB26C3" w14:textId="77777777"/>
    <w:p w:rsidRPr="00742EE4" w:rsidR="00D06CB0" w:rsidP="003909EE" w:rsidRDefault="2B26DFDD" w14:paraId="45A55768" w14:textId="265D1C41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2B26DFDD">
        <w:rPr>
          <w:rFonts w:ascii="Arial" w:hAnsi="Arial" w:cs="Arial"/>
        </w:rPr>
        <w:t>Green Building</w:t>
      </w:r>
    </w:p>
    <w:p w:rsidR="0068473A" w:rsidP="00AE2A7E" w:rsidRDefault="00EB504F" w14:paraId="03FB7718" w14:textId="6D371A6B">
      <w:pPr>
        <w:pStyle w:val="CheckBoxL1"/>
      </w:pPr>
      <w:r w:rsidRPr="00742EE4">
        <w:t>The permit application includes a completed</w:t>
      </w:r>
      <w:r w:rsidRPr="00742EE4" w:rsidR="00932D14">
        <w:t xml:space="preserve"> </w:t>
      </w:r>
      <w:r w:rsidRPr="00742EE4">
        <w:t>CALGreen checklist</w:t>
      </w:r>
      <w:r w:rsidR="00AE2A7E">
        <w:t xml:space="preserve"> </w:t>
      </w:r>
      <w:r w:rsidRPr="007C6D7F" w:rsidR="00AE2A7E">
        <w:rPr>
          <w:rStyle w:val="InstructionsChar"/>
        </w:rPr>
        <w:t>[add hyperlink]</w:t>
      </w:r>
    </w:p>
    <w:p w:rsidRPr="0068473A" w:rsidR="003F41E1" w:rsidP="0068473A" w:rsidRDefault="003F41E1" w14:paraId="5CBE476C" w14:textId="4C23F89D"/>
    <w:p w:rsidRPr="00AD4CAF" w:rsidR="00AD4CAF" w:rsidP="6DEBB351" w:rsidRDefault="2B26DFDD" w14:paraId="346B0227" w14:textId="301CB18D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</w:rPr>
      </w:pPr>
      <w:r w:rsidRPr="2B26DFDD">
        <w:rPr>
          <w:rFonts w:ascii="Arial" w:hAnsi="Arial" w:cs="Arial"/>
        </w:rPr>
        <w:t xml:space="preserve">Electric Vehicle (EV) Charging </w:t>
      </w:r>
    </w:p>
    <w:p w:rsidR="00AD4CAF" w:rsidP="0034200C" w:rsidRDefault="7484FD8A" w14:paraId="5E9710D4" w14:textId="54FBCF5F">
      <w:pPr>
        <w:pStyle w:val="CheckBoxL2"/>
        <w:numPr>
          <w:ilvl w:val="0"/>
          <w:numId w:val="0"/>
        </w:numPr>
        <w:ind w:left="360"/>
      </w:pPr>
      <w:r>
        <w:t>Enter the required and proposed number of EV spaces for each occupancy in Table 1 below.</w:t>
      </w:r>
    </w:p>
    <w:p w:rsidR="00382DDF" w:rsidP="00382DDF" w:rsidRDefault="00382DDF" w14:paraId="317E6C9C" w14:textId="77777777">
      <w:pPr>
        <w:pStyle w:val="CheckBoxL2"/>
        <w:numPr>
          <w:ilvl w:val="0"/>
          <w:numId w:val="0"/>
        </w:numPr>
      </w:pPr>
    </w:p>
    <w:p w:rsidR="00CF4055" w:rsidRDefault="00CF4055" w14:paraId="091BE1E8" w14:textId="77777777">
      <w:pPr>
        <w:spacing w:after="200"/>
        <w:rPr>
          <w:b/>
          <w:color w:val="0070C0"/>
        </w:rPr>
      </w:pPr>
      <w:r>
        <w:br w:type="page"/>
      </w:r>
    </w:p>
    <w:p w:rsidRPr="00A055AB" w:rsidR="00B74024" w:rsidP="00A055AB" w:rsidRDefault="0049346B" w14:paraId="785B8B7D" w14:textId="5351EDC8">
      <w:pPr>
        <w:pStyle w:val="Instructions"/>
        <w:keepNext/>
        <w:ind w:left="720"/>
        <w:rPr>
          <w:spacing w:val="20"/>
        </w:rPr>
      </w:pPr>
      <w:r>
        <w:lastRenderedPageBreak/>
        <w:t>[CALGreen Mandatory; modify table for local requirements]</w:t>
      </w:r>
    </w:p>
    <w:p w:rsidR="00585FFB" w:rsidP="00A055AB" w:rsidRDefault="7484FD8A" w14:paraId="63A3E090" w14:textId="2246A740">
      <w:pPr>
        <w:keepNext/>
        <w:ind w:left="720"/>
        <w:jc w:val="both"/>
        <w:rPr>
          <w:b/>
          <w:bCs/>
        </w:rPr>
      </w:pPr>
      <w:r w:rsidRPr="7484FD8A">
        <w:rPr>
          <w:b/>
          <w:bCs/>
        </w:rPr>
        <w:t>Table 1: EV Charging Compliance</w:t>
      </w:r>
    </w:p>
    <w:tbl>
      <w:tblPr>
        <w:tblW w:w="10380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930"/>
        <w:gridCol w:w="2152"/>
        <w:gridCol w:w="1268"/>
        <w:gridCol w:w="1350"/>
        <w:gridCol w:w="1440"/>
        <w:gridCol w:w="1080"/>
        <w:gridCol w:w="1080"/>
        <w:gridCol w:w="1080"/>
      </w:tblGrid>
      <w:tr w:rsidR="00DA7BE8" w:rsidTr="00596F96" w14:paraId="6B8F7C65" w14:textId="3F14329B">
        <w:trPr>
          <w:cantSplit/>
          <w:trHeight w:val="726"/>
        </w:trPr>
        <w:tc>
          <w:tcPr>
            <w:tcW w:w="930" w:type="dxa"/>
            <w:vMerge w:val="restart"/>
            <w:tcBorders>
              <w:top w:val="single" w:color="auto" w:sz="18" w:space="0"/>
              <w:left w:val="single" w:color="auto" w:sz="18" w:space="0"/>
              <w:bottom w:val="nil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15700FA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Size</w:t>
            </w:r>
          </w:p>
        </w:tc>
        <w:tc>
          <w:tcPr>
            <w:tcW w:w="2152" w:type="dxa"/>
            <w:vMerge w:val="restart"/>
            <w:tcBorders>
              <w:top w:val="single" w:color="auto" w:sz="18" w:space="0"/>
              <w:left w:val="single" w:color="auto" w:sz="6" w:space="0"/>
              <w:bottom w:val="nil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07150450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Measure</w:t>
            </w:r>
          </w:p>
        </w:tc>
        <w:tc>
          <w:tcPr>
            <w:tcW w:w="126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4C531C98" w14:textId="54E518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Require</w:t>
            </w:r>
            <w:r w:rsidR="00596F96">
              <w:rPr>
                <w:rFonts w:ascii="Calibri" w:hAnsi="Calibri" w:cs="Calibri"/>
                <w:color w:val="FFFFFF"/>
                <w:sz w:val="22"/>
              </w:rPr>
              <w:t>d</w:t>
            </w:r>
          </w:p>
        </w:tc>
        <w:tc>
          <w:tcPr>
            <w:tcW w:w="135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2B7CE184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Total Spaces (EV and non-EV)</w:t>
            </w:r>
          </w:p>
        </w:tc>
        <w:tc>
          <w:tcPr>
            <w:tcW w:w="14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70E446D0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Required EV Spaces (round up)</w:t>
            </w:r>
          </w:p>
        </w:tc>
        <w:tc>
          <w:tcPr>
            <w:tcW w:w="1080" w:type="dxa"/>
            <w:vMerge w:val="restart"/>
            <w:tcBorders>
              <w:top w:val="single" w:color="auto" w:sz="18" w:space="0"/>
              <w:left w:val="single" w:color="auto" w:sz="6" w:space="0"/>
              <w:bottom w:val="nil"/>
              <w:right w:val="single" w:color="auto" w:sz="12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007D8CCE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Proposed EV Spaces</w:t>
            </w:r>
          </w:p>
        </w:tc>
        <w:tc>
          <w:tcPr>
            <w:tcW w:w="2160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12" w:space="0"/>
              <w:right w:val="single" w:color="auto" w:sz="18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04E62FEA" w14:textId="079B9B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Capacity</w:t>
            </w:r>
          </w:p>
        </w:tc>
      </w:tr>
      <w:tr w:rsidR="00DA7BE8" w:rsidTr="00596F96" w14:paraId="1B66FE7A" w14:textId="0DC8E20D">
        <w:trPr>
          <w:cantSplit/>
          <w:trHeight w:val="320"/>
        </w:trPr>
        <w:tc>
          <w:tcPr>
            <w:tcW w:w="930" w:type="dxa"/>
            <w:vMerge/>
            <w:tcBorders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solid" w:color="33CCCC" w:fill="auto"/>
            <w:vAlign w:val="center"/>
          </w:tcPr>
          <w:p w:rsidR="00DA7BE8" w:rsidP="00DA7BE8" w:rsidRDefault="00DA7BE8" w14:paraId="7AA42C6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</w:p>
        </w:tc>
        <w:tc>
          <w:tcPr>
            <w:tcW w:w="2152" w:type="dxa"/>
            <w:vMerge/>
            <w:tcBorders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33CCCC" w:fill="auto"/>
            <w:vAlign w:val="center"/>
          </w:tcPr>
          <w:p w:rsidR="00DA7BE8" w:rsidP="00DA7BE8" w:rsidRDefault="00DA7BE8" w14:paraId="074908A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17DE7572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A</w:t>
            </w: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4C4C4A6A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B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25CFA099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A times B</w:t>
            </w:r>
          </w:p>
        </w:tc>
        <w:tc>
          <w:tcPr>
            <w:tcW w:w="1080" w:type="dxa"/>
            <w:vMerge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solid" w:color="33CCCC" w:fill="auto"/>
            <w:vAlign w:val="center"/>
          </w:tcPr>
          <w:p w:rsidR="00DA7BE8" w:rsidP="00DA7BE8" w:rsidRDefault="00DA7BE8" w14:paraId="2950CA20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71E25AA1" w14:textId="67021C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Volts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8" w:space="0"/>
            </w:tcBorders>
            <w:shd w:val="solid" w:color="8DB3E2" w:themeColor="text2" w:themeTint="66" w:fill="auto"/>
            <w:vAlign w:val="center"/>
          </w:tcPr>
          <w:p w:rsidR="00DA7BE8" w:rsidP="00DA7BE8" w:rsidRDefault="00DA7BE8" w14:paraId="6E94CF7B" w14:textId="023B65D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</w:rPr>
            </w:pPr>
            <w:r>
              <w:rPr>
                <w:rFonts w:ascii="Calibri" w:hAnsi="Calibri" w:cs="Calibri"/>
                <w:color w:val="FFFFFF"/>
                <w:sz w:val="22"/>
              </w:rPr>
              <w:t>Amps</w:t>
            </w:r>
          </w:p>
        </w:tc>
      </w:tr>
      <w:tr w:rsidR="00DA7BE8" w:rsidTr="00596F96" w14:paraId="7FD87464" w14:textId="5DE89BD1">
        <w:trPr>
          <w:cantSplit/>
          <w:trHeight w:val="300"/>
        </w:trPr>
        <w:tc>
          <w:tcPr>
            <w:tcW w:w="930" w:type="dxa"/>
            <w:vMerge w:val="restart"/>
            <w:tcBorders>
              <w:top w:val="nil"/>
              <w:left w:val="single" w:color="auto" w:sz="18" w:space="0"/>
              <w:right w:val="single" w:color="auto" w:sz="6" w:space="0"/>
            </w:tcBorders>
            <w:vAlign w:val="center"/>
          </w:tcPr>
          <w:p w:rsidR="00DA7BE8" w:rsidP="00CF4055" w:rsidRDefault="00DA7BE8" w14:paraId="593D416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Small (&lt;20 units)</w:t>
            </w:r>
          </w:p>
        </w:tc>
        <w:tc>
          <w:tcPr>
            <w:tcW w:w="215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083EB3" w:rsidRDefault="00DA7BE8" w14:paraId="1E03A16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 Capable</w:t>
            </w:r>
          </w:p>
        </w:tc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083EB3" w:rsidRDefault="00DA7BE8" w14:paraId="0C54C099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10%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083EB3" w:rsidRDefault="00DA7BE8" w14:paraId="2A6D5393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083EB3" w:rsidRDefault="00DA7BE8" w14:paraId="3F2BE56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083EB3" w:rsidRDefault="00DA7BE8" w14:paraId="120C605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083EB3" w:rsidRDefault="00DA7BE8" w14:paraId="24080AA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DA7BE8" w:rsidP="00083EB3" w:rsidRDefault="00DA7BE8" w14:paraId="3FAE7DC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28D504CB" w14:textId="241B7DB4">
        <w:trPr>
          <w:cantSplit/>
          <w:trHeight w:val="183"/>
        </w:trPr>
        <w:tc>
          <w:tcPr>
            <w:tcW w:w="930" w:type="dxa"/>
            <w:vMerge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 w:rsidR="00DA7BE8" w:rsidP="00CF4055" w:rsidRDefault="00DA7BE8" w14:paraId="2DF62687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083EB3" w:rsidRDefault="00DA7BE8" w14:paraId="5730C8C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1 EV Ready</w:t>
            </w:r>
          </w:p>
        </w:tc>
        <w:tc>
          <w:tcPr>
            <w:tcW w:w="126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083EB3" w:rsidRDefault="00DA7BE8" w14:paraId="059476C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</w:tcPr>
          <w:p w:rsidR="00DA7BE8" w:rsidP="00083EB3" w:rsidRDefault="00DA7BE8" w14:paraId="2B9D985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083EB3" w:rsidRDefault="00DA7BE8" w14:paraId="57EB337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083EB3" w:rsidRDefault="00DA7BE8" w14:paraId="7521B2C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083EB3" w:rsidRDefault="00DA7BE8" w14:paraId="4C01AB4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DA7BE8" w:rsidP="00083EB3" w:rsidRDefault="00DA7BE8" w14:paraId="4DB2306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2CDFF0B9" w14:textId="47F7498A">
        <w:trPr>
          <w:cantSplit/>
          <w:trHeight w:val="102"/>
        </w:trPr>
        <w:tc>
          <w:tcPr>
            <w:tcW w:w="930" w:type="dxa"/>
            <w:vMerge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 w:rsidR="00DA7BE8" w:rsidP="00CF4055" w:rsidRDefault="00DA7BE8" w14:paraId="0F259AB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083EB3" w:rsidRDefault="00DA7BE8" w14:paraId="30AD367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2 EV Receptacle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083EB3" w:rsidRDefault="00DA7BE8" w14:paraId="000E96B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25%</w:t>
            </w:r>
          </w:p>
        </w:tc>
        <w:tc>
          <w:tcPr>
            <w:tcW w:w="1350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DA7BE8" w:rsidP="00083EB3" w:rsidRDefault="00DA7BE8" w14:paraId="4AB7F7FD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083EB3" w:rsidRDefault="00DA7BE8" w14:paraId="0EB1902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083EB3" w:rsidRDefault="00DA7BE8" w14:paraId="4CF34D0E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083EB3" w:rsidRDefault="00DA7BE8" w14:paraId="6F78C59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DA7BE8" w:rsidP="00083EB3" w:rsidRDefault="00DA7BE8" w14:paraId="74CD0B7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28CDDDB0" w14:textId="77777777">
        <w:trPr>
          <w:cantSplit/>
          <w:trHeight w:val="264"/>
        </w:trPr>
        <w:tc>
          <w:tcPr>
            <w:tcW w:w="930" w:type="dxa"/>
            <w:vMerge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 w:rsidR="00DA7BE8" w:rsidP="00DA7BE8" w:rsidRDefault="00DA7BE8" w14:paraId="6D03E7C9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49DFEC8D" w14:textId="44A003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2 EV Ready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2E82B1A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DA7BE8" w:rsidP="00DA7BE8" w:rsidRDefault="00DA7BE8" w14:paraId="66E6BBCB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3CBF504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 w:rsidR="00DA7BE8" w:rsidP="00DA7BE8" w:rsidRDefault="00DA7BE8" w14:paraId="1278C05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 w:rsidR="00DA7BE8" w:rsidP="00DA7BE8" w:rsidRDefault="00DA7BE8" w14:paraId="3D76A03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</w:tcPr>
          <w:p w:rsidR="00DA7BE8" w:rsidP="00DA7BE8" w:rsidRDefault="00DA7BE8" w14:paraId="0AEC5D8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5187E600" w14:textId="793E00B6">
        <w:trPr>
          <w:cantSplit/>
          <w:trHeight w:val="264"/>
        </w:trPr>
        <w:tc>
          <w:tcPr>
            <w:tcW w:w="930" w:type="dxa"/>
            <w:vMerge/>
            <w:tcBorders>
              <w:left w:val="single" w:color="auto" w:sz="18" w:space="0"/>
              <w:right w:val="single" w:color="auto" w:sz="6" w:space="0"/>
            </w:tcBorders>
            <w:vAlign w:val="center"/>
          </w:tcPr>
          <w:p w:rsidR="00DA7BE8" w:rsidP="00DA7BE8" w:rsidRDefault="00DA7BE8" w14:paraId="2622AC7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DA7BE8" w:rsidP="00DA7BE8" w:rsidRDefault="00DA7BE8" w14:paraId="1B403BF6" w14:textId="1F9933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 Chargers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DA7BE8" w:rsidP="00DA7BE8" w:rsidRDefault="00DA7BE8" w14:paraId="0A490C3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vMerge/>
            <w:tcBorders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DA7BE8" w:rsidP="00DA7BE8" w:rsidRDefault="00DA7BE8" w14:paraId="2F661DCE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7B92256C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 w:rsidR="00DA7BE8" w:rsidP="00DA7BE8" w:rsidRDefault="00DA7BE8" w14:paraId="30B2AC4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</w:tcPr>
          <w:p w:rsidR="00DA7BE8" w:rsidP="00DA7BE8" w:rsidRDefault="00DA7BE8" w14:paraId="09BA9B2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double" w:color="auto" w:sz="4" w:space="0"/>
              <w:right w:val="single" w:color="auto" w:sz="18" w:space="0"/>
            </w:tcBorders>
          </w:tcPr>
          <w:p w:rsidR="00DA7BE8" w:rsidP="00DA7BE8" w:rsidRDefault="00DA7BE8" w14:paraId="5AAE4BB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7115ABD7" w14:textId="6B9B8039">
        <w:trPr>
          <w:cantSplit/>
          <w:trHeight w:val="340"/>
        </w:trPr>
        <w:tc>
          <w:tcPr>
            <w:tcW w:w="930" w:type="dxa"/>
            <w:vMerge/>
            <w:tcBorders>
              <w:left w:val="single" w:color="auto" w:sz="18" w:space="0"/>
              <w:bottom w:val="nil"/>
              <w:right w:val="single" w:color="auto" w:sz="6" w:space="0"/>
            </w:tcBorders>
            <w:vAlign w:val="center"/>
          </w:tcPr>
          <w:p w:rsidR="00DA7BE8" w:rsidP="00DA7BE8" w:rsidRDefault="00DA7BE8" w14:paraId="658F6F6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doub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4AB1C7B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Total Spaces</w:t>
            </w:r>
          </w:p>
        </w:tc>
        <w:tc>
          <w:tcPr>
            <w:tcW w:w="1268" w:type="dxa"/>
            <w:tcBorders>
              <w:top w:val="doub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solid" w:color="8DB3E2" w:themeColor="text2" w:themeTint="66" w:fill="auto"/>
          </w:tcPr>
          <w:p w:rsidR="00DA7BE8" w:rsidP="00DA7BE8" w:rsidRDefault="00DA7BE8" w14:paraId="214796A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doub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solid" w:color="8DB3E2" w:themeColor="text2" w:themeTint="66" w:fill="auto"/>
          </w:tcPr>
          <w:p w:rsidR="00DA7BE8" w:rsidP="00DA7BE8" w:rsidRDefault="00DA7BE8" w14:paraId="526ADF4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doub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69048E7E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ouble" w:color="auto" w:sz="6" w:space="0"/>
              <w:left w:val="single" w:color="auto" w:sz="6" w:space="0"/>
              <w:bottom w:val="nil"/>
              <w:right w:val="single" w:color="auto" w:sz="12" w:space="0"/>
            </w:tcBorders>
          </w:tcPr>
          <w:p w:rsidR="00DA7BE8" w:rsidP="00DA7BE8" w:rsidRDefault="00DA7BE8" w14:paraId="6EDB609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ouble" w:color="auto" w:sz="4" w:space="0"/>
              <w:left w:val="single" w:color="auto" w:sz="6" w:space="0"/>
              <w:bottom w:val="single" w:color="auto" w:sz="18" w:space="0"/>
              <w:right w:val="single" w:color="auto" w:sz="12" w:space="0"/>
            </w:tcBorders>
            <w:shd w:val="solid" w:color="8DB3E2" w:themeColor="text2" w:themeTint="66" w:fill="auto"/>
          </w:tcPr>
          <w:p w:rsidR="00DA7BE8" w:rsidP="00DA7BE8" w:rsidRDefault="00DA7BE8" w14:paraId="5F9F1FB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ouble" w:color="auto" w:sz="4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solid" w:color="8DB3E2" w:themeColor="text2" w:themeTint="66" w:fill="auto"/>
          </w:tcPr>
          <w:p w:rsidR="00DA7BE8" w:rsidP="00DA7BE8" w:rsidRDefault="00DA7BE8" w14:paraId="4792F54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5C8DDB04" w14:textId="6BD7A3D7">
        <w:trPr>
          <w:cantSplit/>
          <w:trHeight w:val="320"/>
        </w:trPr>
        <w:tc>
          <w:tcPr>
            <w:tcW w:w="93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6" w:space="0"/>
            </w:tcBorders>
            <w:vAlign w:val="center"/>
          </w:tcPr>
          <w:p w:rsidR="00DA7BE8" w:rsidP="00DA7BE8" w:rsidRDefault="00DA7BE8" w14:paraId="676E446C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Large (&gt; 20 units)</w:t>
            </w:r>
          </w:p>
        </w:tc>
        <w:tc>
          <w:tcPr>
            <w:tcW w:w="2152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0C43E40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 Capable</w:t>
            </w:r>
          </w:p>
        </w:tc>
        <w:tc>
          <w:tcPr>
            <w:tcW w:w="1268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23901054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10%</w:t>
            </w:r>
          </w:p>
        </w:tc>
        <w:tc>
          <w:tcPr>
            <w:tcW w:w="1350" w:type="dxa"/>
            <w:tcBorders>
              <w:top w:val="single" w:color="auto" w:sz="18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68CF1EEF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6CE2AE6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DA7BE8" w:rsidRDefault="00DA7BE8" w14:paraId="4F49C81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DA7BE8" w:rsidRDefault="00DA7BE8" w14:paraId="20A08F9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DA7BE8" w:rsidP="00DA7BE8" w:rsidRDefault="00DA7BE8" w14:paraId="4AB5582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565DAD6B" w14:textId="2A03C37C">
        <w:trPr>
          <w:cantSplit/>
          <w:trHeight w:val="156"/>
        </w:trPr>
        <w:tc>
          <w:tcPr>
            <w:tcW w:w="930" w:type="dxa"/>
            <w:vMerge/>
            <w:tcBorders>
              <w:left w:val="single" w:color="auto" w:sz="18" w:space="0"/>
              <w:right w:val="single" w:color="auto" w:sz="6" w:space="0"/>
            </w:tcBorders>
          </w:tcPr>
          <w:p w:rsidR="00DA7BE8" w:rsidP="00DA7BE8" w:rsidRDefault="00DA7BE8" w14:paraId="49181F4A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3D7536D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1 EV Ready</w:t>
            </w:r>
          </w:p>
        </w:tc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54C6CC7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699E1D89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71DFEEBA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DA7BE8" w:rsidRDefault="00DA7BE8" w14:paraId="36D64D3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DA7BE8" w:rsidRDefault="00DA7BE8" w14:paraId="1700325A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DA7BE8" w:rsidP="00DA7BE8" w:rsidRDefault="00DA7BE8" w14:paraId="6D6F346D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00BD1DFF" w14:textId="5E3B2545">
        <w:trPr>
          <w:cantSplit/>
          <w:trHeight w:val="318"/>
        </w:trPr>
        <w:tc>
          <w:tcPr>
            <w:tcW w:w="930" w:type="dxa"/>
            <w:vMerge/>
            <w:tcBorders>
              <w:left w:val="single" w:color="auto" w:sz="18" w:space="0"/>
              <w:right w:val="single" w:color="auto" w:sz="6" w:space="0"/>
            </w:tcBorders>
          </w:tcPr>
          <w:p w:rsidR="00DA7BE8" w:rsidP="00DA7BE8" w:rsidRDefault="00DA7BE8" w14:paraId="62D2CBA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4BDC4B3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2 EV Receptacle</w:t>
            </w:r>
          </w:p>
        </w:tc>
        <w:tc>
          <w:tcPr>
            <w:tcW w:w="12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5D3F677B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25%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6471D158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7D78F9E0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DA7BE8" w:rsidRDefault="00DA7BE8" w14:paraId="25170F9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DA7BE8" w:rsidRDefault="00DA7BE8" w14:paraId="5A4F0A1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DA7BE8" w:rsidP="00DA7BE8" w:rsidRDefault="00DA7BE8" w14:paraId="1E11A2A8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1E84925D" w14:textId="2599D1A9">
        <w:trPr>
          <w:cantSplit/>
          <w:trHeight w:val="104"/>
        </w:trPr>
        <w:tc>
          <w:tcPr>
            <w:tcW w:w="930" w:type="dxa"/>
            <w:vMerge/>
            <w:tcBorders>
              <w:left w:val="single" w:color="auto" w:sz="18" w:space="0"/>
              <w:right w:val="single" w:color="auto" w:sz="6" w:space="0"/>
            </w:tcBorders>
          </w:tcPr>
          <w:p w:rsidR="00DA7BE8" w:rsidP="00DA7BE8" w:rsidRDefault="00DA7BE8" w14:paraId="72347DD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62CBFEB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Level 2 EV Ready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46F7899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</w:tcPr>
          <w:p w:rsidR="00DA7BE8" w:rsidP="00DA7BE8" w:rsidRDefault="00DA7BE8" w14:paraId="21677C1E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1A115F3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DA7BE8" w:rsidRDefault="00DA7BE8" w14:paraId="277DC1E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DA7BE8" w:rsidP="00DA7BE8" w:rsidRDefault="00DA7BE8" w14:paraId="736DB9C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 w:rsidR="00DA7BE8" w:rsidP="00DA7BE8" w:rsidRDefault="00DA7BE8" w14:paraId="190D16F0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55C2A1C8" w14:textId="2635C729">
        <w:trPr>
          <w:cantSplit/>
          <w:trHeight w:val="320"/>
        </w:trPr>
        <w:tc>
          <w:tcPr>
            <w:tcW w:w="930" w:type="dxa"/>
            <w:vMerge/>
            <w:tcBorders>
              <w:left w:val="single" w:color="auto" w:sz="18" w:space="0"/>
              <w:right w:val="single" w:color="auto" w:sz="6" w:space="0"/>
            </w:tcBorders>
          </w:tcPr>
          <w:p w:rsidR="00DA7BE8" w:rsidP="00DA7BE8" w:rsidRDefault="00DA7BE8" w14:paraId="5EEFAC49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2BB156B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EV Chargers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DA7BE8" w:rsidP="00DA7BE8" w:rsidRDefault="00DA7BE8" w14:paraId="4D57ACE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5%</w:t>
            </w:r>
          </w:p>
        </w:tc>
        <w:tc>
          <w:tcPr>
            <w:tcW w:w="1350" w:type="dxa"/>
            <w:tcBorders>
              <w:top w:val="nil"/>
              <w:left w:val="single" w:color="auto" w:sz="6" w:space="0"/>
              <w:bottom w:val="double" w:color="auto" w:sz="6" w:space="0"/>
              <w:right w:val="single" w:color="auto" w:sz="6" w:space="0"/>
            </w:tcBorders>
          </w:tcPr>
          <w:p w:rsidR="00DA7BE8" w:rsidP="00DA7BE8" w:rsidRDefault="00DA7BE8" w14:paraId="3790E346" w14:textId="7777777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DA7BE8" w:rsidP="00DA7BE8" w:rsidRDefault="00DA7BE8" w14:paraId="4C6BC79A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</w:tcPr>
          <w:p w:rsidR="00DA7BE8" w:rsidP="00DA7BE8" w:rsidRDefault="00DA7BE8" w14:paraId="5DD52A3F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2" w:space="0"/>
            </w:tcBorders>
          </w:tcPr>
          <w:p w:rsidR="00DA7BE8" w:rsidP="00DA7BE8" w:rsidRDefault="00DA7BE8" w14:paraId="7873EB7E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18" w:space="0"/>
            </w:tcBorders>
          </w:tcPr>
          <w:p w:rsidR="00DA7BE8" w:rsidP="00DA7BE8" w:rsidRDefault="00DA7BE8" w14:paraId="78263ECA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DA7BE8" w:rsidTr="00596F96" w14:paraId="7AD43E55" w14:textId="6E43D5D9">
        <w:trPr>
          <w:cantSplit/>
          <w:trHeight w:val="340"/>
        </w:trPr>
        <w:tc>
          <w:tcPr>
            <w:tcW w:w="930" w:type="dxa"/>
            <w:vMerge/>
            <w:tcBorders>
              <w:left w:val="single" w:color="auto" w:sz="18" w:space="0"/>
              <w:bottom w:val="single" w:color="auto" w:sz="18" w:space="0"/>
              <w:right w:val="single" w:color="auto" w:sz="6" w:space="0"/>
            </w:tcBorders>
          </w:tcPr>
          <w:p w:rsidR="00DA7BE8" w:rsidP="00DA7BE8" w:rsidRDefault="00DA7BE8" w14:paraId="26C548E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2152" w:type="dxa"/>
            <w:tcBorders>
              <w:top w:val="doub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DA7BE8" w:rsidP="00DA7BE8" w:rsidRDefault="00DA7BE8" w14:paraId="798A983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Total Spaces</w:t>
            </w:r>
          </w:p>
        </w:tc>
        <w:tc>
          <w:tcPr>
            <w:tcW w:w="1268" w:type="dxa"/>
            <w:tcBorders>
              <w:top w:val="doub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solid" w:color="8DB3E2" w:themeColor="text2" w:themeTint="66" w:fill="auto"/>
          </w:tcPr>
          <w:p w:rsidRPr="00CF4055" w:rsidR="00DA7BE8" w:rsidP="00DA7BE8" w:rsidRDefault="00DA7BE8" w14:paraId="54FD5436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highlight w:val="blue"/>
              </w:rPr>
            </w:pPr>
          </w:p>
        </w:tc>
        <w:tc>
          <w:tcPr>
            <w:tcW w:w="1350" w:type="dxa"/>
            <w:tcBorders>
              <w:top w:val="doub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shd w:val="solid" w:color="8DB3E2" w:themeColor="text2" w:themeTint="66" w:fill="auto"/>
          </w:tcPr>
          <w:p w:rsidRPr="00CF4055" w:rsidR="00DA7BE8" w:rsidP="00DA7BE8" w:rsidRDefault="00DA7BE8" w14:paraId="15946F51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highlight w:val="blue"/>
              </w:rPr>
            </w:pPr>
          </w:p>
        </w:tc>
        <w:tc>
          <w:tcPr>
            <w:tcW w:w="1440" w:type="dxa"/>
            <w:tcBorders>
              <w:top w:val="doub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</w:tcPr>
          <w:p w:rsidR="00DA7BE8" w:rsidP="00DA7BE8" w:rsidRDefault="00DA7BE8" w14:paraId="7A7F25C7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ouble" w:color="auto" w:sz="4" w:space="0"/>
              <w:left w:val="single" w:color="auto" w:sz="6" w:space="0"/>
              <w:bottom w:val="single" w:color="auto" w:sz="18" w:space="0"/>
              <w:right w:val="single" w:color="auto" w:sz="12" w:space="0"/>
            </w:tcBorders>
          </w:tcPr>
          <w:p w:rsidR="00DA7BE8" w:rsidP="00DA7BE8" w:rsidRDefault="00DA7BE8" w14:paraId="7AD93BB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ouble" w:color="auto" w:sz="4" w:space="0"/>
              <w:left w:val="single" w:color="auto" w:sz="6" w:space="0"/>
              <w:bottom w:val="single" w:color="auto" w:sz="18" w:space="0"/>
              <w:right w:val="single" w:color="auto" w:sz="12" w:space="0"/>
            </w:tcBorders>
            <w:shd w:val="solid" w:color="8DB3E2" w:themeColor="text2" w:themeTint="66" w:fill="auto"/>
          </w:tcPr>
          <w:p w:rsidR="00DA7BE8" w:rsidP="00DA7BE8" w:rsidRDefault="00DA7BE8" w14:paraId="2CA9F443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double" w:color="auto" w:sz="4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solid" w:color="8DB3E2" w:themeColor="text2" w:themeTint="66" w:fill="auto"/>
          </w:tcPr>
          <w:p w:rsidR="00DA7BE8" w:rsidP="00DA7BE8" w:rsidRDefault="00DA7BE8" w14:paraId="3B6FD972" w14:textId="7777777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49346B" w:rsidRDefault="0049346B" w14:paraId="3EBB1B83" w14:textId="240D072D">
      <w:pPr>
        <w:spacing w:after="200"/>
        <w:rPr>
          <w:rFonts w:cs="Arial"/>
          <w:b/>
          <w:caps/>
          <w:spacing w:val="20"/>
          <w:szCs w:val="24"/>
        </w:rPr>
      </w:pPr>
    </w:p>
    <w:p w:rsidR="00FA3028" w:rsidP="00FA3028" w:rsidRDefault="2B26DFDD" w14:paraId="09A573A4" w14:textId="77777777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2B26DFDD">
        <w:rPr>
          <w:rFonts w:ascii="Arial" w:hAnsi="Arial" w:cs="Arial"/>
        </w:rPr>
        <w:t>Exceptions</w:t>
      </w:r>
    </w:p>
    <w:p w:rsidRPr="00FB415C" w:rsidR="00FA3028" w:rsidP="00FA3028" w:rsidRDefault="00FA3028" w14:paraId="2B5200CB" w14:textId="77777777">
      <w:pPr>
        <w:pStyle w:val="ListParagraph"/>
        <w:ind w:left="360"/>
        <w:rPr>
          <w:rFonts w:ascii="Arial" w:hAnsi="Arial" w:cs="Arial"/>
        </w:rPr>
      </w:pPr>
      <w:r w:rsidRPr="00FB415C">
        <w:rPr>
          <w:rFonts w:ascii="Arial" w:hAnsi="Arial" w:cs="Arial"/>
        </w:rPr>
        <w:t>Check one</w:t>
      </w:r>
    </w:p>
    <w:p w:rsidR="00FA3028" w:rsidP="00FA3028" w:rsidRDefault="00FA3028" w14:paraId="03F537A7" w14:textId="77777777">
      <w:pPr>
        <w:pStyle w:val="CheckBoxL1"/>
      </w:pPr>
      <w:r>
        <w:t>No exceptions requested</w:t>
      </w:r>
    </w:p>
    <w:p w:rsidR="00FA3028" w:rsidP="00FA3028" w:rsidRDefault="00FA3028" w14:paraId="7164B537" w14:textId="77777777">
      <w:pPr>
        <w:pStyle w:val="CheckBoxL1"/>
      </w:pPr>
      <w:r>
        <w:t xml:space="preserve">Exception(s) requested (attach exceptions </w:t>
      </w:r>
      <w:r w:rsidRPr="00FB415C">
        <w:rPr>
          <w:rStyle w:val="InstructionsChar"/>
        </w:rPr>
        <w:t>[hyperlink]</w:t>
      </w:r>
      <w:r>
        <w:t xml:space="preserve"> form)</w:t>
      </w:r>
    </w:p>
    <w:p w:rsidR="00FA3028" w:rsidP="00FA3028" w:rsidRDefault="00FA3028" w14:paraId="0DF84CC2" w14:textId="77777777">
      <w:pPr>
        <w:pStyle w:val="Heading2"/>
        <w:spacing w:line="240" w:lineRule="auto"/>
        <w:jc w:val="left"/>
        <w:rPr>
          <w:rFonts w:ascii="Arial" w:hAnsi="Arial" w:cs="Arial"/>
          <w:szCs w:val="24"/>
        </w:rPr>
      </w:pPr>
    </w:p>
    <w:p w:rsidRPr="0068473A" w:rsidR="00833810" w:rsidP="00833810" w:rsidRDefault="2B26DFDD" w14:paraId="75248929" w14:textId="7EB8AE01">
      <w:pPr>
        <w:pStyle w:val="Heading2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Cs w:val="24"/>
        </w:rPr>
      </w:pPr>
      <w:r w:rsidRPr="2B26DFDD">
        <w:rPr>
          <w:rFonts w:ascii="Arial" w:hAnsi="Arial" w:cs="Arial"/>
        </w:rPr>
        <w:t>Verification</w:t>
      </w:r>
    </w:p>
    <w:p w:rsidRPr="00C538A4" w:rsidR="00833810" w:rsidP="00833810" w:rsidRDefault="00833810" w14:paraId="15AEECF2" w14:textId="77777777">
      <w:pPr>
        <w:spacing w:line="240" w:lineRule="auto"/>
        <w:ind w:left="360"/>
        <w:rPr>
          <w:rFonts w:cs="Arial"/>
          <w:spacing w:val="10"/>
        </w:rPr>
      </w:pPr>
    </w:p>
    <w:p w:rsidRPr="00C538A4" w:rsidR="00FA3028" w:rsidP="00FA3028" w:rsidRDefault="00FA3028" w14:paraId="103504E3" w14:textId="77777777">
      <w:pPr>
        <w:spacing w:line="240" w:lineRule="auto"/>
        <w:ind w:left="360"/>
        <w:rPr>
          <w:rFonts w:cs="Arial"/>
          <w:i/>
          <w:iCs/>
          <w:color w:val="0070C0"/>
          <w:spacing w:val="10"/>
        </w:rPr>
      </w:pPr>
      <w:r w:rsidRPr="00C538A4">
        <w:rPr>
          <w:rFonts w:cs="Arial"/>
          <w:spacing w:val="10"/>
        </w:rPr>
        <w:t xml:space="preserve">This form has been completed by _________________(name) of ________________(company), the qualified </w:t>
      </w:r>
      <w:r w:rsidRPr="00FB415C">
        <w:rPr>
          <w:rStyle w:val="InstructionsChar"/>
        </w:rPr>
        <w:t>[specify credentials based on local practice, e.g., architect, engineer, project manager]</w:t>
      </w:r>
      <w:r>
        <w:rPr>
          <w:rFonts w:cs="Arial"/>
          <w:spacing w:val="10"/>
        </w:rPr>
        <w:t xml:space="preserve"> individual </w:t>
      </w:r>
      <w:r w:rsidRPr="00C538A4">
        <w:rPr>
          <w:rFonts w:cs="Arial"/>
          <w:spacing w:val="10"/>
        </w:rPr>
        <w:t xml:space="preserve">for the above listed project who verifies that it accurately represents the project plans. </w:t>
      </w:r>
      <w:r w:rsidRPr="00FB415C">
        <w:rPr>
          <w:rStyle w:val="InstructionsChar"/>
        </w:rPr>
        <w:t>[modify based on local verification requirements]</w:t>
      </w:r>
    </w:p>
    <w:p w:rsidRPr="00C538A4" w:rsidR="00833810" w:rsidP="00FA3028" w:rsidRDefault="00833810" w14:paraId="031C6739" w14:textId="77777777">
      <w:pPr>
        <w:spacing w:line="240" w:lineRule="auto"/>
        <w:rPr>
          <w:rFonts w:cs="Arial"/>
          <w:i/>
          <w:iCs/>
          <w:color w:val="0070C0"/>
          <w:spacing w:val="10"/>
        </w:rPr>
      </w:pPr>
    </w:p>
    <w:p w:rsidRPr="00C538A4" w:rsidR="00833810" w:rsidP="00833810" w:rsidRDefault="00833810" w14:paraId="73B0A7AE" w14:textId="77777777">
      <w:pPr>
        <w:spacing w:line="240" w:lineRule="auto"/>
        <w:ind w:left="360"/>
        <w:rPr>
          <w:rFonts w:cs="Arial"/>
          <w:spacing w:val="10"/>
        </w:rPr>
      </w:pPr>
    </w:p>
    <w:p w:rsidRPr="00C538A4" w:rsidR="00833810" w:rsidP="00833810" w:rsidRDefault="00833810" w14:paraId="5B1DC455" w14:textId="77777777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________________________________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>______________</w:t>
      </w:r>
    </w:p>
    <w:p w:rsidR="00C23718" w:rsidP="00064836" w:rsidRDefault="00833810" w14:paraId="40603D40" w14:textId="2B1B4F9A">
      <w:pPr>
        <w:spacing w:line="240" w:lineRule="auto"/>
        <w:ind w:left="360"/>
        <w:rPr>
          <w:rFonts w:cs="Arial"/>
          <w:spacing w:val="10"/>
        </w:rPr>
      </w:pPr>
      <w:r w:rsidRPr="00C538A4">
        <w:rPr>
          <w:rFonts w:cs="Arial"/>
          <w:spacing w:val="10"/>
        </w:rPr>
        <w:t>Signature</w:t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ab/>
      </w:r>
      <w:r w:rsidRPr="00C538A4">
        <w:rPr>
          <w:rFonts w:cs="Arial"/>
          <w:spacing w:val="10"/>
        </w:rPr>
        <w:t>Date</w:t>
      </w:r>
    </w:p>
    <w:p w:rsidR="0049346B" w:rsidP="003964E9" w:rsidRDefault="0049346B" w14:paraId="589CAD62" w14:textId="77777777">
      <w:pPr>
        <w:pStyle w:val="NormalWeb"/>
        <w:rPr>
          <w:rFonts w:ascii="Arial" w:hAnsi="Arial" w:cs="Arial"/>
          <w:b/>
          <w:bCs/>
        </w:rPr>
      </w:pPr>
    </w:p>
    <w:p w:rsidR="00CF4055" w:rsidRDefault="00CF4055" w14:paraId="525711DB" w14:textId="77777777">
      <w:pPr>
        <w:spacing w:after="200"/>
        <w:rPr>
          <w:rFonts w:eastAsia="Times New Roman" w:cs="Arial"/>
          <w:b/>
          <w:bCs/>
          <w:szCs w:val="24"/>
        </w:rPr>
      </w:pPr>
      <w:r>
        <w:rPr>
          <w:rFonts w:cs="Arial"/>
          <w:b/>
          <w:bCs/>
        </w:rPr>
        <w:br w:type="page"/>
      </w:r>
    </w:p>
    <w:p w:rsidRPr="00064836" w:rsidR="00064836" w:rsidP="003964E9" w:rsidRDefault="5401A068" w14:paraId="250EF147" w14:textId="1EF5BEFB">
      <w:pPr>
        <w:pStyle w:val="NormalWeb"/>
        <w:rPr>
          <w:rFonts w:ascii="Arial" w:hAnsi="Arial" w:cs="Arial"/>
          <w:b/>
          <w:bCs/>
        </w:rPr>
      </w:pPr>
      <w:r w:rsidRPr="5401A068">
        <w:rPr>
          <w:rFonts w:ascii="Arial" w:hAnsi="Arial" w:cs="Arial"/>
          <w:b/>
          <w:bCs/>
        </w:rPr>
        <w:lastRenderedPageBreak/>
        <w:t>DEFINITIONS</w:t>
      </w:r>
      <w:r w:rsidR="00C516E1">
        <w:rPr>
          <w:rFonts w:ascii="Arial" w:hAnsi="Arial" w:cs="Arial"/>
          <w:b/>
          <w:bCs/>
        </w:rPr>
        <w:t xml:space="preserve"> </w:t>
      </w:r>
      <w:r w:rsidRPr="001038C0" w:rsidR="00A02C47">
        <w:rPr>
          <w:rFonts w:eastAsia="Arial" w:cs="Arial"/>
          <w:color w:val="0070C0"/>
        </w:rPr>
        <w:t>[</w:t>
      </w:r>
      <w:r w:rsidR="00A02C47">
        <w:rPr>
          <w:rFonts w:eastAsia="Arial" w:cs="Arial"/>
          <w:color w:val="0070C0"/>
        </w:rPr>
        <w:t>A</w:t>
      </w:r>
      <w:r w:rsidRPr="001038C0" w:rsidR="00A02C47">
        <w:rPr>
          <w:rFonts w:eastAsia="Arial" w:cs="Arial"/>
          <w:color w:val="0070C0"/>
        </w:rPr>
        <w:t>dd or delete or modify terms to conform to the ordinance</w:t>
      </w:r>
      <w:r w:rsidR="00A02C47">
        <w:rPr>
          <w:rFonts w:eastAsia="Arial" w:cs="Arial"/>
          <w:color w:val="0070C0"/>
        </w:rPr>
        <w:t>. Note, EV charging definitions are not written as they appear in the State Code but have been modified to suit the context of the requirements by occupancy.</w:t>
      </w:r>
      <w:r w:rsidRPr="001038C0" w:rsidR="00A02C47">
        <w:rPr>
          <w:rFonts w:eastAsia="Arial" w:cs="Arial"/>
          <w:color w:val="0070C0"/>
        </w:rPr>
        <w:t>]</w:t>
      </w:r>
    </w:p>
    <w:p w:rsidRPr="00C516E1" w:rsidR="00C516E1" w:rsidP="00C516E1" w:rsidRDefault="00C516E1" w14:paraId="1C744B05" w14:textId="4B8809BC">
      <w:pPr>
        <w:ind w:left="720"/>
        <w:rPr>
          <w:b/>
          <w:bCs/>
          <w:szCs w:val="24"/>
        </w:rPr>
      </w:pPr>
      <w:r w:rsidRPr="00133931">
        <w:rPr>
          <w:b/>
          <w:bCs/>
          <w:szCs w:val="24"/>
        </w:rPr>
        <w:t xml:space="preserve">AUTOMATIC LOAD MANAGEMENT SYSTEM (ALMS). </w:t>
      </w:r>
      <w:r w:rsidRPr="00133931">
        <w:rPr>
          <w:szCs w:val="24"/>
        </w:rPr>
        <w:t>A system designed to manage load across one or more electric vehicle supply equipment (EVSE) to share electrical capacity and/or automatically manage power at each connection point.</w:t>
      </w:r>
    </w:p>
    <w:p w:rsidR="00064836" w:rsidP="00064836" w:rsidRDefault="00064836" w14:paraId="425F9038" w14:textId="40EDCB06">
      <w:pPr>
        <w:pStyle w:val="NormalWeb"/>
        <w:ind w:left="720"/>
        <w:rPr>
          <w:rFonts w:ascii="Arial" w:hAnsi="Arial" w:eastAsia="Arial" w:cs="Arial"/>
        </w:rPr>
      </w:pPr>
      <w:r w:rsidRPr="00064836">
        <w:rPr>
          <w:rFonts w:ascii="Arial" w:hAnsi="Arial" w:eastAsia="Arial" w:cs="Arial"/>
          <w:b/>
          <w:bCs/>
        </w:rPr>
        <w:t>EV CAPABLE SPACE.</w:t>
      </w:r>
      <w:r w:rsidRPr="00064836">
        <w:rPr>
          <w:rFonts w:ascii="Arial" w:hAnsi="Arial" w:eastAsia="Arial" w:cs="Arial"/>
        </w:rPr>
        <w:t xml:space="preserve"> A vehicle space capable of supporting future EV charging, which includes raceway and/or sheathed cable, panel capacity and circuit breaker space for a 208/240</w:t>
      </w:r>
      <w:r w:rsidR="0031547D">
        <w:rPr>
          <w:rFonts w:ascii="Arial" w:hAnsi="Arial" w:eastAsia="Arial" w:cs="Arial"/>
        </w:rPr>
        <w:t>-</w:t>
      </w:r>
      <w:r w:rsidRPr="00064836">
        <w:rPr>
          <w:rFonts w:ascii="Arial" w:hAnsi="Arial" w:eastAsia="Arial" w:cs="Arial"/>
        </w:rPr>
        <w:t>volt 40</w:t>
      </w:r>
      <w:r w:rsidR="0031547D">
        <w:rPr>
          <w:rFonts w:ascii="Arial" w:hAnsi="Arial" w:eastAsia="Arial" w:cs="Arial"/>
        </w:rPr>
        <w:t>-</w:t>
      </w:r>
      <w:r w:rsidRPr="00064836">
        <w:rPr>
          <w:rFonts w:ascii="Arial" w:hAnsi="Arial" w:eastAsia="Arial" w:cs="Arial"/>
        </w:rPr>
        <w:t>amp</w:t>
      </w:r>
      <w:r w:rsidR="0031547D">
        <w:rPr>
          <w:rFonts w:ascii="Arial" w:hAnsi="Arial" w:eastAsia="Arial" w:cs="Arial"/>
        </w:rPr>
        <w:t>ere</w:t>
      </w:r>
      <w:r w:rsidRPr="00064836">
        <w:rPr>
          <w:rFonts w:ascii="Arial" w:hAnsi="Arial" w:eastAsia="Arial" w:cs="Arial"/>
        </w:rPr>
        <w:t xml:space="preserve"> minimum branch circuit.</w:t>
      </w:r>
    </w:p>
    <w:p w:rsidRPr="00382DDF" w:rsidR="00382DDF" w:rsidP="00382DDF" w:rsidRDefault="00382DDF" w14:paraId="01775AE4" w14:textId="4E0478C2">
      <w:pPr>
        <w:pStyle w:val="NormalWeb"/>
        <w:ind w:left="720"/>
        <w:rPr>
          <w:rFonts w:ascii="Arial" w:hAnsi="Arial" w:eastAsia="Arial" w:cs="Arial"/>
        </w:rPr>
      </w:pPr>
      <w:r w:rsidRPr="00064836">
        <w:rPr>
          <w:rFonts w:ascii="Arial" w:hAnsi="Arial" w:eastAsia="Arial" w:cs="Arial"/>
          <w:b/>
          <w:bCs/>
        </w:rPr>
        <w:t>EV CHARGER</w:t>
      </w:r>
      <w:r w:rsidRPr="00064836">
        <w:rPr>
          <w:rFonts w:ascii="Arial" w:hAnsi="Arial" w:eastAsia="Arial" w:cs="Arial"/>
        </w:rPr>
        <w:t>. Off-board charging equipment used to charge an electric vehicle connected to a 208/240</w:t>
      </w:r>
      <w:r w:rsidR="0031547D">
        <w:rPr>
          <w:rFonts w:ascii="Arial" w:hAnsi="Arial" w:eastAsia="Arial" w:cs="Arial"/>
        </w:rPr>
        <w:t>-</w:t>
      </w:r>
      <w:r w:rsidRPr="00064836">
        <w:rPr>
          <w:rFonts w:ascii="Arial" w:hAnsi="Arial" w:eastAsia="Arial" w:cs="Arial"/>
        </w:rPr>
        <w:t>volt 40</w:t>
      </w:r>
      <w:r w:rsidR="0031547D">
        <w:rPr>
          <w:rFonts w:ascii="Arial" w:hAnsi="Arial" w:eastAsia="Arial" w:cs="Arial"/>
        </w:rPr>
        <w:t>-</w:t>
      </w:r>
      <w:r w:rsidRPr="00064836">
        <w:rPr>
          <w:rFonts w:ascii="Arial" w:hAnsi="Arial" w:eastAsia="Arial" w:cs="Arial"/>
        </w:rPr>
        <w:t>amp</w:t>
      </w:r>
      <w:r w:rsidR="0031547D">
        <w:rPr>
          <w:rFonts w:ascii="Arial" w:hAnsi="Arial" w:eastAsia="Arial" w:cs="Arial"/>
        </w:rPr>
        <w:t>ere</w:t>
      </w:r>
      <w:r w:rsidRPr="00064836">
        <w:rPr>
          <w:rFonts w:ascii="Arial" w:hAnsi="Arial" w:eastAsia="Arial" w:cs="Arial"/>
        </w:rPr>
        <w:t xml:space="preserve"> minimum circuit.</w:t>
      </w:r>
    </w:p>
    <w:p w:rsidR="00382DDF" w:rsidP="00382DDF" w:rsidRDefault="00382DDF" w14:paraId="1B4F695F" w14:textId="77777777">
      <w:pPr>
        <w:pStyle w:val="NormalWeb"/>
        <w:spacing w:before="0" w:beforeAutospacing="0" w:after="0" w:afterAutospacing="0"/>
        <w:ind w:left="720"/>
        <w:rPr>
          <w:rFonts w:ascii="inherit" w:hAnsi="inherit"/>
          <w:shd w:val="clear" w:color="auto" w:fill="FFFFFF"/>
        </w:rPr>
      </w:pPr>
      <w:r w:rsidRPr="00382DDF">
        <w:rPr>
          <w:rStyle w:val="markedcontent"/>
          <w:rFonts w:ascii="Arial" w:hAnsi="Arial" w:cs="Arial" w:eastAsiaTheme="majorEastAsia"/>
          <w:b/>
          <w:bCs/>
          <w:shd w:val="clear" w:color="auto" w:fill="FFFFFF"/>
        </w:rPr>
        <w:t>LEVEL 1 EV READY.</w:t>
      </w:r>
      <w:r w:rsidRPr="00382DDF">
        <w:rPr>
          <w:rStyle w:val="markedcontent"/>
          <w:rFonts w:ascii="Arial" w:hAnsi="Arial" w:cs="Arial" w:eastAsiaTheme="majorEastAsia"/>
          <w:shd w:val="clear" w:color="auto" w:fill="FFFFFF"/>
        </w:rPr>
        <w:t xml:space="preserve"> A parking space that is served by a complete electric circuit with the following</w:t>
      </w:r>
      <w:r>
        <w:rPr>
          <w:rFonts w:ascii="inherit" w:hAnsi="inherit"/>
          <w:shd w:val="clear" w:color="auto" w:fill="FFFFFF"/>
        </w:rPr>
        <w:t xml:space="preserve"> </w:t>
      </w:r>
      <w:r w:rsidRPr="00382DDF">
        <w:rPr>
          <w:rStyle w:val="markedcontent"/>
          <w:rFonts w:ascii="Arial" w:hAnsi="Arial" w:cs="Arial" w:eastAsiaTheme="majorEastAsia"/>
          <w:shd w:val="clear" w:color="auto" w:fill="FFFFFF"/>
        </w:rPr>
        <w:t>requirements:</w:t>
      </w:r>
    </w:p>
    <w:p w:rsidRPr="00382DDF" w:rsidR="00382DDF" w:rsidP="00382DDF" w:rsidRDefault="00382DDF" w14:paraId="508A2BB1" w14:textId="4A9250C9">
      <w:pPr>
        <w:pStyle w:val="ListParagraph"/>
        <w:numPr>
          <w:ilvl w:val="0"/>
          <w:numId w:val="21"/>
        </w:numPr>
        <w:rPr>
          <w:rStyle w:val="markedcontent"/>
          <w:rFonts w:cs="Arial"/>
          <w:szCs w:val="24"/>
          <w:shd w:val="clear" w:color="auto" w:fill="FFFFFF"/>
        </w:rPr>
      </w:pP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A minimum of 2.2 </w:t>
      </w:r>
      <w:proofErr w:type="spellStart"/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kVa</w:t>
      </w:r>
      <w:proofErr w:type="spellEnd"/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 (110/120</w:t>
      </w:r>
      <w:r w:rsidR="0031547D">
        <w:rPr>
          <w:rStyle w:val="markedcontent"/>
          <w:rFonts w:ascii="Arial" w:hAnsi="Arial" w:cs="Arial"/>
          <w:szCs w:val="24"/>
          <w:shd w:val="clear" w:color="auto" w:fill="FFFFFF"/>
        </w:rPr>
        <w:t>-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volt, 20-ampere) capacity wiring.</w:t>
      </w:r>
    </w:p>
    <w:p w:rsidRPr="00382DDF" w:rsidR="00382DDF" w:rsidP="00382DDF" w:rsidRDefault="00382DDF" w14:paraId="5FBAF865" w14:textId="53600498">
      <w:pPr>
        <w:pStyle w:val="ListParagraph"/>
        <w:numPr>
          <w:ilvl w:val="0"/>
          <w:numId w:val="21"/>
        </w:numPr>
        <w:rPr>
          <w:rStyle w:val="markedcontent"/>
          <w:rFonts w:cs="Arial"/>
          <w:szCs w:val="24"/>
          <w:shd w:val="clear" w:color="auto" w:fill="FFFFFF"/>
        </w:rPr>
      </w:pP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A receptacle labeled “Electric Vehicle Outlet” or </w:t>
      </w:r>
      <w:r w:rsidR="0031547D">
        <w:rPr>
          <w:rStyle w:val="markedcontent"/>
          <w:rFonts w:ascii="Arial" w:hAnsi="Arial" w:cs="Arial"/>
          <w:szCs w:val="24"/>
          <w:shd w:val="clear" w:color="auto" w:fill="FFFFFF"/>
        </w:rPr>
        <w:t>EVSE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 located within</w:t>
      </w:r>
      <w:r w:rsidRPr="00382DDF">
        <w:rPr>
          <w:rFonts w:ascii="inherit" w:hAnsi="inherit"/>
          <w:shd w:val="clear" w:color="auto" w:fill="FFFFFF"/>
        </w:rPr>
        <w:t xml:space="preserve"> 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three (3) feet of the parking space. If EVSE is provided</w:t>
      </w:r>
      <w:r w:rsidR="0031547D">
        <w:rPr>
          <w:rStyle w:val="markedcontent"/>
          <w:rFonts w:ascii="Arial" w:hAnsi="Arial" w:cs="Arial"/>
          <w:szCs w:val="24"/>
          <w:shd w:val="clear" w:color="auto" w:fill="FFFFFF"/>
        </w:rPr>
        <w:t>,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 the minimum capacity of the EVSE shall</w:t>
      </w:r>
      <w:r w:rsidRPr="00382DDF">
        <w:rPr>
          <w:rFonts w:ascii="inherit" w:hAnsi="inherit"/>
          <w:shd w:val="clear" w:color="auto" w:fill="FFFFFF"/>
        </w:rPr>
        <w:t xml:space="preserve"> 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be 16-ampere.</w:t>
      </w:r>
    </w:p>
    <w:p w:rsidRPr="00382DDF" w:rsidR="00382DDF" w:rsidP="00382DDF" w:rsidRDefault="00382DDF" w14:paraId="37C1A7CE" w14:textId="1649319B">
      <w:pPr>
        <w:pStyle w:val="ListParagraph"/>
        <w:numPr>
          <w:ilvl w:val="0"/>
          <w:numId w:val="21"/>
        </w:numPr>
        <w:rPr>
          <w:rStyle w:val="markedcontent"/>
          <w:rFonts w:ascii="Arial" w:hAnsi="Arial" w:cs="Arial" w:eastAsiaTheme="majorEastAsia"/>
          <w:shd w:val="clear" w:color="auto" w:fill="FFFFFF"/>
        </w:rPr>
      </w:pP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Conduit oversized to accommodate future Level 2 EV Ready (208/240</w:t>
      </w:r>
      <w:r w:rsidR="0031547D">
        <w:rPr>
          <w:rStyle w:val="markedcontent"/>
          <w:rFonts w:ascii="Arial" w:hAnsi="Arial" w:cs="Arial"/>
          <w:szCs w:val="24"/>
          <w:shd w:val="clear" w:color="auto" w:fill="FFFFFF"/>
        </w:rPr>
        <w:t>-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volt, 40-ampere) at each</w:t>
      </w:r>
      <w:r w:rsidRPr="00382DDF">
        <w:rPr>
          <w:rFonts w:ascii="inherit" w:hAnsi="inherit"/>
          <w:shd w:val="clear" w:color="auto" w:fill="FFFFFF"/>
        </w:rPr>
        <w:t xml:space="preserve"> 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parking space.</w:t>
      </w:r>
    </w:p>
    <w:p w:rsidRPr="00382DDF" w:rsidR="00382DDF" w:rsidP="00382DDF" w:rsidRDefault="00382DDF" w14:paraId="5380413A" w14:textId="77777777">
      <w:pPr>
        <w:pStyle w:val="ListParagraph"/>
        <w:ind w:left="1080"/>
        <w:rPr>
          <w:rFonts w:ascii="Arial" w:hAnsi="Arial" w:cs="Arial" w:eastAsiaTheme="majorEastAsia"/>
          <w:shd w:val="clear" w:color="auto" w:fill="FFFFFF"/>
        </w:rPr>
      </w:pPr>
    </w:p>
    <w:p w:rsidR="00382DDF" w:rsidP="00382DDF" w:rsidRDefault="00382DDF" w14:paraId="6AB96AAB" w14:textId="77777777">
      <w:pPr>
        <w:pStyle w:val="NormalWeb"/>
        <w:spacing w:before="0" w:beforeAutospacing="0" w:after="0" w:afterAutospacing="0"/>
        <w:ind w:left="720"/>
        <w:rPr>
          <w:rFonts w:ascii="inherit" w:hAnsi="inherit"/>
          <w:shd w:val="clear" w:color="auto" w:fill="FFFFFF"/>
        </w:rPr>
      </w:pPr>
      <w:r w:rsidRPr="00382DDF">
        <w:rPr>
          <w:rStyle w:val="markedcontent"/>
          <w:rFonts w:ascii="Arial" w:hAnsi="Arial" w:cs="Arial" w:eastAsiaTheme="majorEastAsia"/>
          <w:b/>
          <w:bCs/>
          <w:shd w:val="clear" w:color="auto" w:fill="FFFFFF"/>
        </w:rPr>
        <w:t>LEVEL 2 EV READY.</w:t>
      </w:r>
      <w:r w:rsidRPr="00382DDF">
        <w:rPr>
          <w:rStyle w:val="markedcontent"/>
          <w:rFonts w:ascii="Arial" w:hAnsi="Arial" w:cs="Arial" w:eastAsiaTheme="majorEastAsia"/>
          <w:shd w:val="clear" w:color="auto" w:fill="FFFFFF"/>
        </w:rPr>
        <w:t xml:space="preserve"> A parking space that is served by a complete electric circuit with the following</w:t>
      </w:r>
      <w:r>
        <w:rPr>
          <w:rFonts w:ascii="inherit" w:hAnsi="inherit"/>
          <w:shd w:val="clear" w:color="auto" w:fill="FFFFFF"/>
        </w:rPr>
        <w:t xml:space="preserve"> </w:t>
      </w:r>
      <w:r w:rsidRPr="00382DDF">
        <w:rPr>
          <w:rStyle w:val="markedcontent"/>
          <w:rFonts w:ascii="Arial" w:hAnsi="Arial" w:cs="Arial" w:eastAsiaTheme="majorEastAsia"/>
          <w:shd w:val="clear" w:color="auto" w:fill="FFFFFF"/>
        </w:rPr>
        <w:t>requirements:</w:t>
      </w:r>
    </w:p>
    <w:p w:rsidRPr="00382DDF" w:rsidR="00382DDF" w:rsidP="00382DDF" w:rsidRDefault="00382DDF" w14:paraId="663E0AF2" w14:textId="67409DB4">
      <w:pPr>
        <w:pStyle w:val="ListParagraph"/>
        <w:numPr>
          <w:ilvl w:val="0"/>
          <w:numId w:val="22"/>
        </w:numPr>
        <w:rPr>
          <w:rFonts w:ascii="inherit" w:hAnsi="inherit"/>
          <w:shd w:val="clear" w:color="auto" w:fill="FFFFFF"/>
        </w:rPr>
      </w:pP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A minimum of 8.3 </w:t>
      </w:r>
      <w:proofErr w:type="spellStart"/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kVa</w:t>
      </w:r>
      <w:proofErr w:type="spellEnd"/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 (208/240</w:t>
      </w:r>
      <w:r w:rsidR="0031547D">
        <w:rPr>
          <w:rStyle w:val="markedcontent"/>
          <w:rFonts w:ascii="Arial" w:hAnsi="Arial" w:cs="Arial"/>
          <w:szCs w:val="24"/>
          <w:shd w:val="clear" w:color="auto" w:fill="FFFFFF"/>
        </w:rPr>
        <w:t>-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volt, 40-ampere) capacity wiring.</w:t>
      </w:r>
    </w:p>
    <w:p w:rsidRPr="00382DDF" w:rsidR="00382DDF" w:rsidP="00382DDF" w:rsidRDefault="00382DDF" w14:paraId="7536C42C" w14:textId="69A6B6E6">
      <w:pPr>
        <w:pStyle w:val="ListParagraph"/>
        <w:numPr>
          <w:ilvl w:val="0"/>
          <w:numId w:val="22"/>
        </w:numPr>
        <w:rPr>
          <w:rFonts w:eastAsia="Arial"/>
        </w:rPr>
      </w:pP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A receptacle labeled “Electric Vehicle Outlet” or </w:t>
      </w:r>
      <w:r w:rsidR="0031547D">
        <w:rPr>
          <w:rStyle w:val="markedcontent"/>
          <w:rFonts w:ascii="Arial" w:hAnsi="Arial" w:cs="Arial"/>
          <w:szCs w:val="24"/>
          <w:shd w:val="clear" w:color="auto" w:fill="FFFFFF"/>
        </w:rPr>
        <w:t>EVSE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 located within</w:t>
      </w:r>
      <w:r w:rsidRPr="00382DDF">
        <w:rPr>
          <w:rFonts w:ascii="inherit" w:hAnsi="inherit"/>
          <w:shd w:val="clear" w:color="auto" w:fill="FFFFFF"/>
        </w:rPr>
        <w:t xml:space="preserve"> 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three (3) feet of the parking space. If EVSE is provided</w:t>
      </w:r>
      <w:r w:rsidR="0031547D">
        <w:rPr>
          <w:rStyle w:val="markedcontent"/>
          <w:rFonts w:ascii="Arial" w:hAnsi="Arial" w:cs="Arial"/>
          <w:szCs w:val="24"/>
          <w:shd w:val="clear" w:color="auto" w:fill="FFFFFF"/>
        </w:rPr>
        <w:t>,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 xml:space="preserve"> the minimum capacity of the EVSE shal</w:t>
      </w:r>
      <w:r w:rsidRPr="00382DDF">
        <w:rPr>
          <w:rStyle w:val="markedcontent"/>
          <w:rFonts w:ascii="Arial" w:hAnsi="Arial" w:cs="Arial" w:eastAsiaTheme="majorEastAsia"/>
          <w:shd w:val="clear" w:color="auto" w:fill="FFFFFF"/>
        </w:rPr>
        <w:t xml:space="preserve">l </w:t>
      </w:r>
      <w:r w:rsidRPr="00382DDF">
        <w:rPr>
          <w:rStyle w:val="markedcontent"/>
          <w:rFonts w:ascii="Arial" w:hAnsi="Arial" w:cs="Arial"/>
          <w:szCs w:val="24"/>
          <w:shd w:val="clear" w:color="auto" w:fill="FFFFFF"/>
        </w:rPr>
        <w:t>be 30-ampere.</w:t>
      </w:r>
    </w:p>
    <w:p w:rsidR="00382DDF" w:rsidP="00382DDF" w:rsidRDefault="00382DDF" w14:paraId="3F258EED" w14:textId="10F6E8E0">
      <w:pPr>
        <w:pStyle w:val="NormalWeb"/>
        <w:ind w:left="720"/>
        <w:rPr>
          <w:rFonts w:ascii="Arial" w:hAnsi="Arial" w:eastAsia="Arial" w:cs="Arial"/>
        </w:rPr>
      </w:pPr>
      <w:r w:rsidRPr="00064836">
        <w:rPr>
          <w:rFonts w:ascii="Arial" w:hAnsi="Arial" w:eastAsia="Arial" w:cs="Arial"/>
          <w:b/>
          <w:bCs/>
        </w:rPr>
        <w:t>LEVEL 2 EV RECEPTACLE.</w:t>
      </w:r>
      <w:r w:rsidRPr="00064836"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 xml:space="preserve"> </w:t>
      </w:r>
      <w:r w:rsidRPr="00064836">
        <w:rPr>
          <w:rFonts w:ascii="Arial" w:hAnsi="Arial" w:eastAsia="Arial" w:cs="Arial"/>
        </w:rPr>
        <w:t>A 208/240-volt 20</w:t>
      </w:r>
      <w:r w:rsidR="0031547D">
        <w:rPr>
          <w:rFonts w:ascii="Arial" w:hAnsi="Arial" w:eastAsia="Arial" w:cs="Arial"/>
        </w:rPr>
        <w:t>-</w:t>
      </w:r>
      <w:r w:rsidRPr="00064836">
        <w:rPr>
          <w:rFonts w:ascii="Arial" w:hAnsi="Arial" w:eastAsia="Arial" w:cs="Arial"/>
        </w:rPr>
        <w:t>amp</w:t>
      </w:r>
      <w:r w:rsidR="0031547D">
        <w:rPr>
          <w:rFonts w:ascii="Arial" w:hAnsi="Arial" w:eastAsia="Arial" w:cs="Arial"/>
        </w:rPr>
        <w:t>ere</w:t>
      </w:r>
      <w:r w:rsidRPr="00064836">
        <w:rPr>
          <w:rFonts w:ascii="Arial" w:hAnsi="Arial" w:eastAsia="Arial" w:cs="Arial"/>
        </w:rPr>
        <w:t xml:space="preserve"> minimum branch circuit and a receptacle for EV charging.</w:t>
      </w:r>
    </w:p>
    <w:p w:rsidRPr="00064836" w:rsidR="00382DDF" w:rsidP="00F97F04" w:rsidRDefault="00382DDF" w14:paraId="6ACD8D7A" w14:textId="77777777">
      <w:pPr>
        <w:pStyle w:val="NormalWeb"/>
        <w:ind w:left="720"/>
        <w:rPr>
          <w:rFonts w:ascii="Arial" w:hAnsi="Arial" w:eastAsia="Arial" w:cs="Arial"/>
        </w:rPr>
      </w:pPr>
    </w:p>
    <w:p w:rsidRPr="00382DDF" w:rsidR="00382DDF" w:rsidP="00382DDF" w:rsidRDefault="00382DDF" w14:paraId="66F0BB43" w14:textId="7255681D">
      <w:pPr>
        <w:pStyle w:val="NormalWeb"/>
        <w:spacing w:before="0" w:beforeAutospacing="0" w:after="0" w:afterAutospacing="0"/>
        <w:ind w:left="720"/>
        <w:rPr>
          <w:rFonts w:eastAsia="Arial"/>
        </w:rPr>
      </w:pPr>
      <w:r w:rsidRPr="00382DDF">
        <w:rPr>
          <w:rFonts w:ascii="inherit" w:hAnsi="inherit"/>
          <w:shd w:val="clear" w:color="auto" w:fill="FFFFFF"/>
        </w:rPr>
        <w:br/>
      </w:r>
    </w:p>
    <w:sectPr w:rsidRPr="00382DDF" w:rsidR="00382DDF" w:rsidSect="00A055AB"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144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2999" w:rsidP="00482A33" w:rsidRDefault="00FA2999" w14:paraId="408FF5CD" w14:textId="77777777">
      <w:pPr>
        <w:spacing w:line="240" w:lineRule="auto"/>
      </w:pPr>
      <w:r>
        <w:separator/>
      </w:r>
    </w:p>
  </w:endnote>
  <w:endnote w:type="continuationSeparator" w:id="0">
    <w:p w:rsidR="00FA2999" w:rsidP="00482A33" w:rsidRDefault="00FA2999" w14:paraId="363C0D5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532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47D" w:rsidRDefault="0031547D" w14:paraId="3E15A76B" w14:textId="5E7A54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973E66" w:rsidR="00FE67FC" w:rsidP="002556A8" w:rsidRDefault="002556A8" w14:paraId="4814433D" w14:textId="7EF82135">
    <w:pPr>
      <w:pStyle w:val="Footer"/>
      <w:tabs>
        <w:tab w:val="clear" w:pos="9360"/>
        <w:tab w:val="left" w:pos="0"/>
        <w:tab w:val="right" w:pos="10080"/>
      </w:tabs>
      <w:rPr>
        <w:sz w:val="18"/>
        <w:szCs w:val="18"/>
      </w:rPr>
    </w:pPr>
    <w:r>
      <w:rPr>
        <w:sz w:val="18"/>
        <w:szCs w:val="18"/>
      </w:rPr>
      <w:t>February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1D84" w:rsidR="00585FFB" w:rsidP="00585FFB" w:rsidRDefault="00585FFB" w14:paraId="1E19FE4E" w14:textId="77777777">
    <w:pPr>
      <w:textAlignment w:val="baseline"/>
      <w:rPr>
        <w:rStyle w:val="eop"/>
        <w:rFonts w:ascii="Segoe UI" w:hAnsi="Segoe UI" w:cs="Segoe UI"/>
        <w:b/>
        <w:bCs/>
        <w:sz w:val="21"/>
        <w:szCs w:val="21"/>
      </w:rPr>
    </w:pPr>
    <w:r w:rsidRPr="00C61D84">
      <w:rPr>
        <w:rFonts w:cs="Arial"/>
        <w:b/>
        <w:bCs/>
        <w:i/>
        <w:iCs/>
        <w:color w:val="0070C0"/>
        <w:sz w:val="21"/>
        <w:szCs w:val="21"/>
      </w:rPr>
      <w:t>This document is intended as a compliance tool for typical 2022 local reach codes.  It should be modified to suit local requirements (especially blue italicized text).</w:t>
    </w:r>
    <w:r w:rsidRPr="00C61D84">
      <w:rPr>
        <w:rStyle w:val="eop"/>
        <w:rFonts w:cs="Arial"/>
        <w:b/>
        <w:bCs/>
        <w:sz w:val="21"/>
        <w:szCs w:val="21"/>
      </w:rPr>
      <w:t> </w:t>
    </w:r>
    <w:r w:rsidRPr="00C61D84">
      <w:rPr>
        <w:rStyle w:val="eop"/>
        <w:rFonts w:cs="Arial"/>
        <w:b/>
        <w:bCs/>
        <w:color w:val="0070C0"/>
        <w:sz w:val="21"/>
        <w:szCs w:val="21"/>
      </w:rPr>
      <w:t>DELETE ALL BLUE TEXT BEFORE PUBLISHING</w:t>
    </w:r>
  </w:p>
  <w:p w:rsidR="00585FFB" w:rsidP="005D3937" w:rsidRDefault="005D3937" w14:paraId="5ED23C9F" w14:textId="35F5703B">
    <w:pPr>
      <w:pStyle w:val="Footer"/>
      <w:jc w:val="center"/>
    </w:pPr>
    <w:r w:rsidRPr="00C61D84">
      <w:rPr>
        <w:rFonts w:cs="Arial"/>
        <w:b/>
        <w:bCs/>
        <w:i/>
        <w:iCs/>
        <w:color w:val="0070C0"/>
        <w:sz w:val="21"/>
        <w:szCs w:val="21"/>
      </w:rPr>
      <w:t>Version 1.</w:t>
    </w:r>
    <w:r>
      <w:rPr>
        <w:rFonts w:cs="Arial"/>
        <w:b/>
        <w:bCs/>
        <w:i/>
        <w:iCs/>
        <w:color w:val="0070C0"/>
        <w:sz w:val="21"/>
        <w:szCs w:val="21"/>
      </w:rPr>
      <w:t>1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, </w:t>
    </w:r>
    <w:r>
      <w:rPr>
        <w:rFonts w:cs="Arial"/>
        <w:b/>
        <w:bCs/>
        <w:i/>
        <w:iCs/>
        <w:color w:val="0070C0"/>
        <w:sz w:val="21"/>
        <w:szCs w:val="21"/>
      </w:rPr>
      <w:t>February</w:t>
    </w:r>
    <w:r w:rsidRPr="00C61D84">
      <w:rPr>
        <w:rFonts w:cs="Arial"/>
        <w:b/>
        <w:bCs/>
        <w:i/>
        <w:iCs/>
        <w:color w:val="0070C0"/>
        <w:sz w:val="21"/>
        <w:szCs w:val="21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2999" w:rsidP="00482A33" w:rsidRDefault="00FA2999" w14:paraId="1016D4A0" w14:textId="77777777">
      <w:pPr>
        <w:spacing w:line="240" w:lineRule="auto"/>
      </w:pPr>
      <w:r>
        <w:separator/>
      </w:r>
    </w:p>
  </w:footnote>
  <w:footnote w:type="continuationSeparator" w:id="0">
    <w:p w:rsidR="00FA2999" w:rsidP="00482A33" w:rsidRDefault="00FA2999" w14:paraId="0FEEA5A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055AB" w:rsidRDefault="00A055AB" w14:paraId="137843D5" w14:textId="69BE0CFF">
    <w:pPr>
      <w:pStyle w:val="Header"/>
    </w:pPr>
    <w:r>
      <w:rPr>
        <w:rFonts w:cs="Arial"/>
        <w:noProof/>
        <w:spacing w:val="5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F286F1" wp14:editId="2015D5AD">
              <wp:simplePos x="0" y="0"/>
              <wp:positionH relativeFrom="column">
                <wp:posOffset>-97790</wp:posOffset>
              </wp:positionH>
              <wp:positionV relativeFrom="paragraph">
                <wp:posOffset>-702945</wp:posOffset>
              </wp:positionV>
              <wp:extent cx="1264920" cy="818515"/>
              <wp:effectExtent l="12700" t="12700" r="17780" b="6985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" cy="81851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055AB" w:rsidP="00A055AB" w:rsidRDefault="00A055AB" w14:paraId="57D14D71" w14:textId="77777777">
                          <w:pPr>
                            <w:jc w:val="center"/>
                          </w:pPr>
                          <w:r>
                            <w:t>LOCAL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B3AB8AC">
            <v:oval id="Oval 5" style="position:absolute;margin-left:-7.7pt;margin-top:-55.35pt;width:99.6pt;height:64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4f81bd [3204]" strokecolor="#243f60 [1604]" strokeweight="2pt" w14:anchorId="45F286F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">
              <v:textbox>
                <w:txbxContent>
                  <w:p w:rsidR="00A055AB" w:rsidP="00A055AB" w:rsidRDefault="00A055AB" w14:paraId="4D677D0C" w14:textId="77777777">
                    <w:pPr>
                      <w:jc w:val="center"/>
                    </w:pPr>
                    <w:r>
                      <w:t>LOCAL LOGO</w:t>
                    </w:r>
                  </w:p>
                </w:txbxContent>
              </v:textbox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D01961" wp14:editId="22C4BDFA">
              <wp:simplePos x="0" y="0"/>
              <wp:positionH relativeFrom="column">
                <wp:posOffset>363734</wp:posOffset>
              </wp:positionH>
              <wp:positionV relativeFrom="page">
                <wp:posOffset>322485</wp:posOffset>
              </wp:positionV>
              <wp:extent cx="6575898" cy="622570"/>
              <wp:effectExtent l="0" t="0" r="317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5898" cy="6225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827F8D" w:rsidR="00A055AB" w:rsidP="00A055AB" w:rsidRDefault="00A055AB" w14:paraId="4FA81D72" w14:textId="77777777">
                          <w:pPr>
                            <w:jc w:val="right"/>
                            <w:rPr>
                              <w:sz w:val="36"/>
                              <w:szCs w:val="36"/>
                            </w:rPr>
                          </w:pPr>
                          <w:r w:rsidRPr="00827F8D">
                            <w:rPr>
                              <w:sz w:val="36"/>
                              <w:szCs w:val="36"/>
                            </w:rPr>
                            <w:t xml:space="preserve">LOCAL BUILDING DECARBONIZATION CHECKLIST </w:t>
                          </w:r>
                        </w:p>
                        <w:p w:rsidR="00A055AB" w:rsidP="00A055AB" w:rsidRDefault="00A055AB" w14:paraId="7F7E886F" w14:textId="70B8DFF5">
                          <w:pPr>
                            <w:jc w:val="right"/>
                          </w:pPr>
                          <w:r w:rsidRPr="00803206">
                            <w:rPr>
                              <w:rStyle w:val="InstructionsChar"/>
                            </w:rPr>
                            <w:t xml:space="preserve"> </w:t>
                          </w:r>
                          <w:r w:rsidRPr="00803206" w:rsidR="00803206">
                            <w:rPr>
                              <w:rStyle w:val="InstructionsChar"/>
                              <w:rFonts w:ascii="Arial" w:hAnsi="Arial"/>
                            </w:rPr>
                            <w:t>[LOW-RISE/HIGH-RISE]</w:t>
                          </w:r>
                          <w:r w:rsidRPr="00803206" w:rsidR="00803206">
                            <w:rPr>
                              <w:rStyle w:val="InstructionsChar"/>
                            </w:rPr>
                            <w:t xml:space="preserve"> </w:t>
                          </w:r>
                          <w:r>
                            <w:t>MULTIFAMILY NEW CONSTRUCTION</w:t>
                          </w:r>
                          <w:r w:rsidR="00803206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5B438F95">
            <v:shapetype id="_x0000_t202" coordsize="21600,21600" o:spt="202" path="m,l,21600r21600,l21600,xe" w14:anchorId="1FD01961">
              <v:stroke joinstyle="miter"/>
              <v:path gradientshapeok="t" o:connecttype="rect"/>
            </v:shapetype>
            <v:shape id="Text Box 3" style="position:absolute;margin-left:28.65pt;margin-top:25.4pt;width:517.8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spid="_x0000_s1027" fillcolor="#95b3d7 [1940]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">
              <v:textbox style="mso-fit-shape-to-text:t">
                <w:txbxContent>
                  <w:p w:rsidRPr="00827F8D" w:rsidR="00A055AB" w:rsidP="00A055AB" w:rsidRDefault="00A055AB" w14:paraId="142D43AE" w14:textId="77777777">
                    <w:pPr>
                      <w:jc w:val="right"/>
                      <w:rPr>
                        <w:sz w:val="36"/>
                        <w:szCs w:val="36"/>
                      </w:rPr>
                    </w:pPr>
                    <w:r w:rsidRPr="00827F8D">
                      <w:rPr>
                        <w:sz w:val="36"/>
                        <w:szCs w:val="36"/>
                      </w:rPr>
                      <w:t xml:space="preserve">LOCAL BUILDING DECARBONIZATION CHECKLIST </w:t>
                    </w:r>
                  </w:p>
                  <w:p w:rsidR="00A055AB" w:rsidP="00A055AB" w:rsidRDefault="00A055AB" w14:paraId="4E3D25ED" w14:textId="70B8DFF5">
                    <w:pPr>
                      <w:jc w:val="right"/>
                    </w:pPr>
                    <w:r w:rsidRPr="00803206">
                      <w:rPr>
                        <w:rStyle w:val="InstructionsChar"/>
                      </w:rPr>
                      <w:t xml:space="preserve"> </w:t>
                    </w:r>
                    <w:r w:rsidRPr="00803206" w:rsidR="00803206">
                      <w:rPr>
                        <w:rStyle w:val="InstructionsChar"/>
                        <w:rFonts w:ascii="Arial" w:hAnsi="Arial"/>
                      </w:rPr>
                      <w:t>[LOW-RISE/HIGH-RISE]</w:t>
                    </w:r>
                    <w:r w:rsidRPr="00803206" w:rsidR="00803206">
                      <w:rPr>
                        <w:rStyle w:val="InstructionsChar"/>
                      </w:rPr>
                      <w:t xml:space="preserve"> </w:t>
                    </w:r>
                    <w:r>
                      <w:t>MULTIFAMILY NEW CONSTRUCTION</w:t>
                    </w:r>
                    <w:r w:rsidR="00803206"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858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8AF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966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662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A41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3E549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756AA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6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77E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7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425646"/>
    <w:multiLevelType w:val="hybridMultilevel"/>
    <w:tmpl w:val="0D2257CE"/>
    <w:lvl w:ilvl="0" w:tplc="04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1" w15:restartNumberingAfterBreak="0">
    <w:nsid w:val="0B526947"/>
    <w:multiLevelType w:val="hybridMultilevel"/>
    <w:tmpl w:val="2CF652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0C27729E"/>
    <w:multiLevelType w:val="hybridMultilevel"/>
    <w:tmpl w:val="A2566E6C"/>
    <w:lvl w:ilvl="0" w:tplc="E2569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401C4E"/>
    <w:multiLevelType w:val="hybridMultilevel"/>
    <w:tmpl w:val="487879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E9D5E66"/>
    <w:multiLevelType w:val="hybridMultilevel"/>
    <w:tmpl w:val="4F1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401615"/>
    <w:multiLevelType w:val="hybridMultilevel"/>
    <w:tmpl w:val="32F086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0C641DE">
      <w:start w:val="1"/>
      <w:numFmt w:val="bullet"/>
      <w:pStyle w:val="CheckBoxL4"/>
      <w:lvlText w:val=""/>
      <w:lvlJc w:val="left"/>
      <w:pPr>
        <w:ind w:left="1440" w:hanging="360"/>
      </w:pPr>
      <w:rPr>
        <w:rFonts w:hint="default" w:ascii="Wingdings" w:hAnsi="Wingdings"/>
      </w:rPr>
    </w:lvl>
    <w:lvl w:ilvl="2" w:tplc="F9E0C3FE">
      <w:start w:val="1"/>
      <w:numFmt w:val="bullet"/>
      <w:lvlText w:val="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47B42C0"/>
    <w:multiLevelType w:val="hybridMultilevel"/>
    <w:tmpl w:val="20A4B6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CE4F34"/>
    <w:multiLevelType w:val="multilevel"/>
    <w:tmpl w:val="6E0C409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721D1EE1"/>
    <w:multiLevelType w:val="hybridMultilevel"/>
    <w:tmpl w:val="1136A3F4"/>
    <w:lvl w:ilvl="0" w:tplc="5712C104">
      <w:start w:val="1"/>
      <w:numFmt w:val="bullet"/>
      <w:pStyle w:val="CheckBoxL1"/>
      <w:lvlText w:val="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76FE2D26"/>
    <w:multiLevelType w:val="hybridMultilevel"/>
    <w:tmpl w:val="8F983E70"/>
    <w:lvl w:ilvl="0" w:tplc="FFFFFFFF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FFFFFFFF">
      <w:start w:val="1"/>
      <w:numFmt w:val="bullet"/>
      <w:pStyle w:val="CheckBoxL3"/>
      <w:lvlText w:val="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9C0027D"/>
    <w:multiLevelType w:val="hybridMultilevel"/>
    <w:tmpl w:val="363884F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7D241CF7"/>
    <w:multiLevelType w:val="hybridMultilevel"/>
    <w:tmpl w:val="699E4700"/>
    <w:lvl w:ilvl="0" w:tplc="FFFFFFFF">
      <w:start w:val="1"/>
      <w:numFmt w:val="bullet"/>
      <w:pStyle w:val="CheckBoxL2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243422594">
    <w:abstractNumId w:val="10"/>
  </w:num>
  <w:num w:numId="2" w16cid:durableId="1498687163">
    <w:abstractNumId w:val="12"/>
  </w:num>
  <w:num w:numId="3" w16cid:durableId="233442131">
    <w:abstractNumId w:val="15"/>
  </w:num>
  <w:num w:numId="4" w16cid:durableId="1245803919">
    <w:abstractNumId w:val="18"/>
  </w:num>
  <w:num w:numId="5" w16cid:durableId="561335586">
    <w:abstractNumId w:val="17"/>
  </w:num>
  <w:num w:numId="6" w16cid:durableId="732512128">
    <w:abstractNumId w:val="21"/>
  </w:num>
  <w:num w:numId="7" w16cid:durableId="107282855">
    <w:abstractNumId w:val="19"/>
  </w:num>
  <w:num w:numId="8" w16cid:durableId="1258901151">
    <w:abstractNumId w:val="0"/>
  </w:num>
  <w:num w:numId="9" w16cid:durableId="2029140885">
    <w:abstractNumId w:val="1"/>
  </w:num>
  <w:num w:numId="10" w16cid:durableId="1922326209">
    <w:abstractNumId w:val="2"/>
  </w:num>
  <w:num w:numId="11" w16cid:durableId="1049652708">
    <w:abstractNumId w:val="3"/>
  </w:num>
  <w:num w:numId="12" w16cid:durableId="1098259470">
    <w:abstractNumId w:val="8"/>
  </w:num>
  <w:num w:numId="13" w16cid:durableId="1712923242">
    <w:abstractNumId w:val="4"/>
  </w:num>
  <w:num w:numId="14" w16cid:durableId="960186429">
    <w:abstractNumId w:val="5"/>
  </w:num>
  <w:num w:numId="15" w16cid:durableId="1543515531">
    <w:abstractNumId w:val="6"/>
  </w:num>
  <w:num w:numId="16" w16cid:durableId="1755471379">
    <w:abstractNumId w:val="7"/>
  </w:num>
  <w:num w:numId="17" w16cid:durableId="946350290">
    <w:abstractNumId w:val="9"/>
  </w:num>
  <w:num w:numId="18" w16cid:durableId="986784064">
    <w:abstractNumId w:val="14"/>
  </w:num>
  <w:num w:numId="19" w16cid:durableId="233859971">
    <w:abstractNumId w:val="16"/>
  </w:num>
  <w:num w:numId="20" w16cid:durableId="717632057">
    <w:abstractNumId w:val="20"/>
  </w:num>
  <w:num w:numId="21" w16cid:durableId="656107117">
    <w:abstractNumId w:val="13"/>
  </w:num>
  <w:num w:numId="22" w16cid:durableId="1146243603">
    <w:abstractNumId w:val="11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33"/>
    <w:rsid w:val="00000836"/>
    <w:rsid w:val="00001F1C"/>
    <w:rsid w:val="000073B0"/>
    <w:rsid w:val="0002198D"/>
    <w:rsid w:val="00024E6B"/>
    <w:rsid w:val="0002747D"/>
    <w:rsid w:val="0002789F"/>
    <w:rsid w:val="00032F0C"/>
    <w:rsid w:val="00034BA4"/>
    <w:rsid w:val="00035D9A"/>
    <w:rsid w:val="00035FE2"/>
    <w:rsid w:val="00037F38"/>
    <w:rsid w:val="000405AC"/>
    <w:rsid w:val="00041771"/>
    <w:rsid w:val="00045002"/>
    <w:rsid w:val="000476C9"/>
    <w:rsid w:val="000531EE"/>
    <w:rsid w:val="00056913"/>
    <w:rsid w:val="00064836"/>
    <w:rsid w:val="00067930"/>
    <w:rsid w:val="0007003F"/>
    <w:rsid w:val="000708EB"/>
    <w:rsid w:val="00080FC3"/>
    <w:rsid w:val="00085EE6"/>
    <w:rsid w:val="00086830"/>
    <w:rsid w:val="0009205D"/>
    <w:rsid w:val="00097817"/>
    <w:rsid w:val="000A3A7E"/>
    <w:rsid w:val="000A75B4"/>
    <w:rsid w:val="000B3E51"/>
    <w:rsid w:val="000B66A4"/>
    <w:rsid w:val="000D34BA"/>
    <w:rsid w:val="000D3E97"/>
    <w:rsid w:val="000D4979"/>
    <w:rsid w:val="000E53B6"/>
    <w:rsid w:val="000E5A07"/>
    <w:rsid w:val="000E6AC1"/>
    <w:rsid w:val="000E6B17"/>
    <w:rsid w:val="000F0CD1"/>
    <w:rsid w:val="000F2511"/>
    <w:rsid w:val="000F2BFA"/>
    <w:rsid w:val="00120D05"/>
    <w:rsid w:val="001270FF"/>
    <w:rsid w:val="00127DD7"/>
    <w:rsid w:val="00153677"/>
    <w:rsid w:val="00164162"/>
    <w:rsid w:val="00164B96"/>
    <w:rsid w:val="0016620D"/>
    <w:rsid w:val="001701A2"/>
    <w:rsid w:val="00170B8F"/>
    <w:rsid w:val="00184AD7"/>
    <w:rsid w:val="001A1DA2"/>
    <w:rsid w:val="001B6F7C"/>
    <w:rsid w:val="001C7434"/>
    <w:rsid w:val="001E0943"/>
    <w:rsid w:val="001E261B"/>
    <w:rsid w:val="002032B3"/>
    <w:rsid w:val="0021109E"/>
    <w:rsid w:val="00213A7B"/>
    <w:rsid w:val="00221DAE"/>
    <w:rsid w:val="00223F98"/>
    <w:rsid w:val="00231FF4"/>
    <w:rsid w:val="00236C57"/>
    <w:rsid w:val="00244509"/>
    <w:rsid w:val="002446C6"/>
    <w:rsid w:val="002556A8"/>
    <w:rsid w:val="002576D8"/>
    <w:rsid w:val="00263756"/>
    <w:rsid w:val="00271789"/>
    <w:rsid w:val="00273D6E"/>
    <w:rsid w:val="00283CFC"/>
    <w:rsid w:val="00283D79"/>
    <w:rsid w:val="00285752"/>
    <w:rsid w:val="002938D4"/>
    <w:rsid w:val="00295D7F"/>
    <w:rsid w:val="002A2276"/>
    <w:rsid w:val="002A47F0"/>
    <w:rsid w:val="002A7759"/>
    <w:rsid w:val="002B1DC2"/>
    <w:rsid w:val="002C4989"/>
    <w:rsid w:val="002C4D94"/>
    <w:rsid w:val="002C7871"/>
    <w:rsid w:val="002D128E"/>
    <w:rsid w:val="002D56F9"/>
    <w:rsid w:val="002E060F"/>
    <w:rsid w:val="002E4E3D"/>
    <w:rsid w:val="002F0EA4"/>
    <w:rsid w:val="002F1EC3"/>
    <w:rsid w:val="002F507D"/>
    <w:rsid w:val="002F59DD"/>
    <w:rsid w:val="002F6F72"/>
    <w:rsid w:val="003074B4"/>
    <w:rsid w:val="00313F04"/>
    <w:rsid w:val="0031547D"/>
    <w:rsid w:val="00317502"/>
    <w:rsid w:val="00320005"/>
    <w:rsid w:val="0032225A"/>
    <w:rsid w:val="0032546B"/>
    <w:rsid w:val="0033109D"/>
    <w:rsid w:val="003349E2"/>
    <w:rsid w:val="00335C39"/>
    <w:rsid w:val="00340EAA"/>
    <w:rsid w:val="0034200C"/>
    <w:rsid w:val="00344405"/>
    <w:rsid w:val="00350C86"/>
    <w:rsid w:val="003528FB"/>
    <w:rsid w:val="00356C4B"/>
    <w:rsid w:val="00367F2B"/>
    <w:rsid w:val="0037015D"/>
    <w:rsid w:val="00380C08"/>
    <w:rsid w:val="00382DDF"/>
    <w:rsid w:val="003909BE"/>
    <w:rsid w:val="003909EE"/>
    <w:rsid w:val="003963D8"/>
    <w:rsid w:val="003964E9"/>
    <w:rsid w:val="003C7978"/>
    <w:rsid w:val="003D0A63"/>
    <w:rsid w:val="003D7C5B"/>
    <w:rsid w:val="003F28A2"/>
    <w:rsid w:val="003F4008"/>
    <w:rsid w:val="003F41E1"/>
    <w:rsid w:val="00402E52"/>
    <w:rsid w:val="00405077"/>
    <w:rsid w:val="0040655D"/>
    <w:rsid w:val="00413556"/>
    <w:rsid w:val="00414528"/>
    <w:rsid w:val="0041488B"/>
    <w:rsid w:val="00420979"/>
    <w:rsid w:val="0042157C"/>
    <w:rsid w:val="00422EF4"/>
    <w:rsid w:val="0042566A"/>
    <w:rsid w:val="004279A5"/>
    <w:rsid w:val="00433579"/>
    <w:rsid w:val="0043405F"/>
    <w:rsid w:val="004374B3"/>
    <w:rsid w:val="00437787"/>
    <w:rsid w:val="00445207"/>
    <w:rsid w:val="00446C8D"/>
    <w:rsid w:val="00451F43"/>
    <w:rsid w:val="004531AE"/>
    <w:rsid w:val="00472D53"/>
    <w:rsid w:val="00481080"/>
    <w:rsid w:val="00482A33"/>
    <w:rsid w:val="00485C74"/>
    <w:rsid w:val="00487A42"/>
    <w:rsid w:val="00492E17"/>
    <w:rsid w:val="0049346B"/>
    <w:rsid w:val="004A3926"/>
    <w:rsid w:val="004B6E61"/>
    <w:rsid w:val="004D1260"/>
    <w:rsid w:val="004D5A2E"/>
    <w:rsid w:val="004F20CD"/>
    <w:rsid w:val="005105EB"/>
    <w:rsid w:val="00511531"/>
    <w:rsid w:val="00512609"/>
    <w:rsid w:val="0051646E"/>
    <w:rsid w:val="00516F55"/>
    <w:rsid w:val="00517D1F"/>
    <w:rsid w:val="005222C5"/>
    <w:rsid w:val="00525AE6"/>
    <w:rsid w:val="0052614F"/>
    <w:rsid w:val="00540E27"/>
    <w:rsid w:val="005528D4"/>
    <w:rsid w:val="00554440"/>
    <w:rsid w:val="005551D0"/>
    <w:rsid w:val="005716B2"/>
    <w:rsid w:val="00575A0A"/>
    <w:rsid w:val="00575DF3"/>
    <w:rsid w:val="005835BF"/>
    <w:rsid w:val="00585FFB"/>
    <w:rsid w:val="005924B3"/>
    <w:rsid w:val="005926CE"/>
    <w:rsid w:val="00593604"/>
    <w:rsid w:val="00596F96"/>
    <w:rsid w:val="005A1687"/>
    <w:rsid w:val="005C4BB6"/>
    <w:rsid w:val="005D34A1"/>
    <w:rsid w:val="005D3937"/>
    <w:rsid w:val="005E2390"/>
    <w:rsid w:val="005E3F48"/>
    <w:rsid w:val="005E76DC"/>
    <w:rsid w:val="005F2150"/>
    <w:rsid w:val="005F31AE"/>
    <w:rsid w:val="006019CC"/>
    <w:rsid w:val="00603556"/>
    <w:rsid w:val="00604BF8"/>
    <w:rsid w:val="0060610A"/>
    <w:rsid w:val="006075DA"/>
    <w:rsid w:val="00614539"/>
    <w:rsid w:val="00625E0F"/>
    <w:rsid w:val="006264E7"/>
    <w:rsid w:val="00646134"/>
    <w:rsid w:val="0065073C"/>
    <w:rsid w:val="00672772"/>
    <w:rsid w:val="00672C48"/>
    <w:rsid w:val="0067737A"/>
    <w:rsid w:val="006804F0"/>
    <w:rsid w:val="0068473A"/>
    <w:rsid w:val="006909C4"/>
    <w:rsid w:val="00692030"/>
    <w:rsid w:val="00695282"/>
    <w:rsid w:val="00697A8A"/>
    <w:rsid w:val="006A0696"/>
    <w:rsid w:val="006A2524"/>
    <w:rsid w:val="006C57E8"/>
    <w:rsid w:val="006D3D34"/>
    <w:rsid w:val="006D42E6"/>
    <w:rsid w:val="006D53AC"/>
    <w:rsid w:val="006E269A"/>
    <w:rsid w:val="006E4E81"/>
    <w:rsid w:val="007013B7"/>
    <w:rsid w:val="007079DB"/>
    <w:rsid w:val="00713A09"/>
    <w:rsid w:val="00720206"/>
    <w:rsid w:val="00724532"/>
    <w:rsid w:val="0072745A"/>
    <w:rsid w:val="007351A8"/>
    <w:rsid w:val="00737AF8"/>
    <w:rsid w:val="00742EE4"/>
    <w:rsid w:val="00743990"/>
    <w:rsid w:val="0075191B"/>
    <w:rsid w:val="007564BD"/>
    <w:rsid w:val="007605A3"/>
    <w:rsid w:val="00763569"/>
    <w:rsid w:val="00770251"/>
    <w:rsid w:val="007767AE"/>
    <w:rsid w:val="007872D1"/>
    <w:rsid w:val="00787723"/>
    <w:rsid w:val="00791F89"/>
    <w:rsid w:val="0079390B"/>
    <w:rsid w:val="007950E4"/>
    <w:rsid w:val="007966C1"/>
    <w:rsid w:val="007B416B"/>
    <w:rsid w:val="007B758C"/>
    <w:rsid w:val="007C55AA"/>
    <w:rsid w:val="007C6D7F"/>
    <w:rsid w:val="007C7D97"/>
    <w:rsid w:val="007D0428"/>
    <w:rsid w:val="007E180D"/>
    <w:rsid w:val="007E2172"/>
    <w:rsid w:val="007E62CC"/>
    <w:rsid w:val="007F2B8A"/>
    <w:rsid w:val="00803206"/>
    <w:rsid w:val="00804529"/>
    <w:rsid w:val="00813EBB"/>
    <w:rsid w:val="008157BD"/>
    <w:rsid w:val="00833810"/>
    <w:rsid w:val="008521CF"/>
    <w:rsid w:val="00856DBD"/>
    <w:rsid w:val="00857373"/>
    <w:rsid w:val="0086549B"/>
    <w:rsid w:val="00875927"/>
    <w:rsid w:val="00877270"/>
    <w:rsid w:val="0087747A"/>
    <w:rsid w:val="008822EB"/>
    <w:rsid w:val="00886880"/>
    <w:rsid w:val="0089017B"/>
    <w:rsid w:val="00893A71"/>
    <w:rsid w:val="008B63F0"/>
    <w:rsid w:val="008C0D32"/>
    <w:rsid w:val="008C3E30"/>
    <w:rsid w:val="008C6521"/>
    <w:rsid w:val="008D3D5B"/>
    <w:rsid w:val="008D6AA0"/>
    <w:rsid w:val="008D7F99"/>
    <w:rsid w:val="008E7C42"/>
    <w:rsid w:val="008E7CAC"/>
    <w:rsid w:val="009000BC"/>
    <w:rsid w:val="00900727"/>
    <w:rsid w:val="009056C8"/>
    <w:rsid w:val="00905EF7"/>
    <w:rsid w:val="00915A83"/>
    <w:rsid w:val="00915C15"/>
    <w:rsid w:val="00921C59"/>
    <w:rsid w:val="00931406"/>
    <w:rsid w:val="00932D14"/>
    <w:rsid w:val="00942CB2"/>
    <w:rsid w:val="00945E62"/>
    <w:rsid w:val="009513FB"/>
    <w:rsid w:val="0095176F"/>
    <w:rsid w:val="00955E34"/>
    <w:rsid w:val="00960E56"/>
    <w:rsid w:val="00961E0F"/>
    <w:rsid w:val="00963923"/>
    <w:rsid w:val="009674CB"/>
    <w:rsid w:val="00970054"/>
    <w:rsid w:val="00973E66"/>
    <w:rsid w:val="009809C7"/>
    <w:rsid w:val="00980E5B"/>
    <w:rsid w:val="0098328B"/>
    <w:rsid w:val="00991131"/>
    <w:rsid w:val="009942A1"/>
    <w:rsid w:val="009B61FB"/>
    <w:rsid w:val="009B65B1"/>
    <w:rsid w:val="009B6DC4"/>
    <w:rsid w:val="009B7659"/>
    <w:rsid w:val="009C23FE"/>
    <w:rsid w:val="009C5979"/>
    <w:rsid w:val="009D1F94"/>
    <w:rsid w:val="009F5D9E"/>
    <w:rsid w:val="00A027B3"/>
    <w:rsid w:val="00A02B82"/>
    <w:rsid w:val="00A02C47"/>
    <w:rsid w:val="00A055AB"/>
    <w:rsid w:val="00A0751D"/>
    <w:rsid w:val="00A2042B"/>
    <w:rsid w:val="00A22509"/>
    <w:rsid w:val="00A342A3"/>
    <w:rsid w:val="00A36BAB"/>
    <w:rsid w:val="00A450DA"/>
    <w:rsid w:val="00A53165"/>
    <w:rsid w:val="00A63025"/>
    <w:rsid w:val="00A64970"/>
    <w:rsid w:val="00A73A29"/>
    <w:rsid w:val="00A902EA"/>
    <w:rsid w:val="00A91BEA"/>
    <w:rsid w:val="00AA2DA1"/>
    <w:rsid w:val="00AB0A35"/>
    <w:rsid w:val="00AB4D0E"/>
    <w:rsid w:val="00AB61FA"/>
    <w:rsid w:val="00AC3D97"/>
    <w:rsid w:val="00AD44BC"/>
    <w:rsid w:val="00AD4CAF"/>
    <w:rsid w:val="00AE2A7E"/>
    <w:rsid w:val="00AE48EF"/>
    <w:rsid w:val="00AE5900"/>
    <w:rsid w:val="00AE7983"/>
    <w:rsid w:val="00AE79C3"/>
    <w:rsid w:val="00AF705B"/>
    <w:rsid w:val="00AF7CB4"/>
    <w:rsid w:val="00B01468"/>
    <w:rsid w:val="00B02955"/>
    <w:rsid w:val="00B0727A"/>
    <w:rsid w:val="00B101F6"/>
    <w:rsid w:val="00B16887"/>
    <w:rsid w:val="00B22763"/>
    <w:rsid w:val="00B439CB"/>
    <w:rsid w:val="00B46438"/>
    <w:rsid w:val="00B60B7B"/>
    <w:rsid w:val="00B645EA"/>
    <w:rsid w:val="00B71A8A"/>
    <w:rsid w:val="00B74024"/>
    <w:rsid w:val="00B74F62"/>
    <w:rsid w:val="00B8174F"/>
    <w:rsid w:val="00B81CB6"/>
    <w:rsid w:val="00BA1467"/>
    <w:rsid w:val="00BA5742"/>
    <w:rsid w:val="00BA73FB"/>
    <w:rsid w:val="00BB364C"/>
    <w:rsid w:val="00BB6C43"/>
    <w:rsid w:val="00BB747E"/>
    <w:rsid w:val="00BC24D4"/>
    <w:rsid w:val="00BF2B8B"/>
    <w:rsid w:val="00BF48AB"/>
    <w:rsid w:val="00BF6EB4"/>
    <w:rsid w:val="00C010B4"/>
    <w:rsid w:val="00C01C4F"/>
    <w:rsid w:val="00C076AB"/>
    <w:rsid w:val="00C14C0E"/>
    <w:rsid w:val="00C17376"/>
    <w:rsid w:val="00C207FB"/>
    <w:rsid w:val="00C23718"/>
    <w:rsid w:val="00C32273"/>
    <w:rsid w:val="00C35C57"/>
    <w:rsid w:val="00C37228"/>
    <w:rsid w:val="00C40BA7"/>
    <w:rsid w:val="00C41121"/>
    <w:rsid w:val="00C435D1"/>
    <w:rsid w:val="00C45050"/>
    <w:rsid w:val="00C47143"/>
    <w:rsid w:val="00C5028A"/>
    <w:rsid w:val="00C516E1"/>
    <w:rsid w:val="00C538A4"/>
    <w:rsid w:val="00C55928"/>
    <w:rsid w:val="00C62BD1"/>
    <w:rsid w:val="00C72499"/>
    <w:rsid w:val="00C73402"/>
    <w:rsid w:val="00C82FC8"/>
    <w:rsid w:val="00C91B17"/>
    <w:rsid w:val="00C9352B"/>
    <w:rsid w:val="00CA090F"/>
    <w:rsid w:val="00CA5AD4"/>
    <w:rsid w:val="00CA6DF4"/>
    <w:rsid w:val="00CD0986"/>
    <w:rsid w:val="00CD7625"/>
    <w:rsid w:val="00CE5C06"/>
    <w:rsid w:val="00CF09F4"/>
    <w:rsid w:val="00CF1E53"/>
    <w:rsid w:val="00CF4055"/>
    <w:rsid w:val="00CF667A"/>
    <w:rsid w:val="00D024FB"/>
    <w:rsid w:val="00D06C9D"/>
    <w:rsid w:val="00D06CB0"/>
    <w:rsid w:val="00D133C6"/>
    <w:rsid w:val="00D242DD"/>
    <w:rsid w:val="00D352F9"/>
    <w:rsid w:val="00D44C0B"/>
    <w:rsid w:val="00D5473C"/>
    <w:rsid w:val="00D55059"/>
    <w:rsid w:val="00D57D77"/>
    <w:rsid w:val="00D600F2"/>
    <w:rsid w:val="00D6261C"/>
    <w:rsid w:val="00D72B68"/>
    <w:rsid w:val="00D75891"/>
    <w:rsid w:val="00D86C85"/>
    <w:rsid w:val="00D90F0D"/>
    <w:rsid w:val="00D92561"/>
    <w:rsid w:val="00D969C8"/>
    <w:rsid w:val="00D97599"/>
    <w:rsid w:val="00DA1783"/>
    <w:rsid w:val="00DA7BE8"/>
    <w:rsid w:val="00DB206B"/>
    <w:rsid w:val="00DB5A02"/>
    <w:rsid w:val="00DC30CD"/>
    <w:rsid w:val="00DC78CB"/>
    <w:rsid w:val="00DD0B6B"/>
    <w:rsid w:val="00DF24B7"/>
    <w:rsid w:val="00DF34AC"/>
    <w:rsid w:val="00DF6B5D"/>
    <w:rsid w:val="00E20796"/>
    <w:rsid w:val="00E23FC7"/>
    <w:rsid w:val="00E303B3"/>
    <w:rsid w:val="00E31373"/>
    <w:rsid w:val="00E31F48"/>
    <w:rsid w:val="00E33F2B"/>
    <w:rsid w:val="00E40F09"/>
    <w:rsid w:val="00E56007"/>
    <w:rsid w:val="00E56E69"/>
    <w:rsid w:val="00E6342F"/>
    <w:rsid w:val="00E71549"/>
    <w:rsid w:val="00E716F6"/>
    <w:rsid w:val="00E7500C"/>
    <w:rsid w:val="00E808FE"/>
    <w:rsid w:val="00E8137E"/>
    <w:rsid w:val="00E82496"/>
    <w:rsid w:val="00E91CFE"/>
    <w:rsid w:val="00EA1E49"/>
    <w:rsid w:val="00EB379C"/>
    <w:rsid w:val="00EB504F"/>
    <w:rsid w:val="00ED5D26"/>
    <w:rsid w:val="00ED638B"/>
    <w:rsid w:val="00EF01A6"/>
    <w:rsid w:val="00EF2828"/>
    <w:rsid w:val="00EF718B"/>
    <w:rsid w:val="00F1232B"/>
    <w:rsid w:val="00F21B82"/>
    <w:rsid w:val="00F21BD5"/>
    <w:rsid w:val="00F24DD3"/>
    <w:rsid w:val="00F52441"/>
    <w:rsid w:val="00F55F49"/>
    <w:rsid w:val="00F611C8"/>
    <w:rsid w:val="00F62E05"/>
    <w:rsid w:val="00F64281"/>
    <w:rsid w:val="00F72D50"/>
    <w:rsid w:val="00F83667"/>
    <w:rsid w:val="00F85C1A"/>
    <w:rsid w:val="00F86CA3"/>
    <w:rsid w:val="00F9232A"/>
    <w:rsid w:val="00F9450B"/>
    <w:rsid w:val="00F967AC"/>
    <w:rsid w:val="00F97F04"/>
    <w:rsid w:val="00FA2999"/>
    <w:rsid w:val="00FA2D56"/>
    <w:rsid w:val="00FA3028"/>
    <w:rsid w:val="00FA442A"/>
    <w:rsid w:val="00FC32B8"/>
    <w:rsid w:val="00FC4331"/>
    <w:rsid w:val="00FC552D"/>
    <w:rsid w:val="00FD4CEB"/>
    <w:rsid w:val="00FE5061"/>
    <w:rsid w:val="00FE67FC"/>
    <w:rsid w:val="00FE7EC6"/>
    <w:rsid w:val="00FF1057"/>
    <w:rsid w:val="00FF36C5"/>
    <w:rsid w:val="062C109C"/>
    <w:rsid w:val="07D626F4"/>
    <w:rsid w:val="09DA2682"/>
    <w:rsid w:val="0A63E3ED"/>
    <w:rsid w:val="0F0A4D39"/>
    <w:rsid w:val="0FA0D0DF"/>
    <w:rsid w:val="1199325A"/>
    <w:rsid w:val="125D168D"/>
    <w:rsid w:val="1302B54B"/>
    <w:rsid w:val="13734E65"/>
    <w:rsid w:val="15A7C06C"/>
    <w:rsid w:val="1C48E472"/>
    <w:rsid w:val="1DC20CF3"/>
    <w:rsid w:val="2120CF30"/>
    <w:rsid w:val="21B8D05B"/>
    <w:rsid w:val="2233C9EF"/>
    <w:rsid w:val="24FDD646"/>
    <w:rsid w:val="253477F8"/>
    <w:rsid w:val="2A29DED7"/>
    <w:rsid w:val="2B26DFDD"/>
    <w:rsid w:val="2B2A6051"/>
    <w:rsid w:val="2BDF0346"/>
    <w:rsid w:val="2BFDBC6C"/>
    <w:rsid w:val="2FA9E2A7"/>
    <w:rsid w:val="322D4AA2"/>
    <w:rsid w:val="3516AC48"/>
    <w:rsid w:val="37B0B291"/>
    <w:rsid w:val="3A8BAEDD"/>
    <w:rsid w:val="3B96F66E"/>
    <w:rsid w:val="3D6459F6"/>
    <w:rsid w:val="3D94574F"/>
    <w:rsid w:val="3E13EF1E"/>
    <w:rsid w:val="3EEDBF3E"/>
    <w:rsid w:val="3F60F693"/>
    <w:rsid w:val="41DA5BA4"/>
    <w:rsid w:val="462BF5D9"/>
    <w:rsid w:val="485D2B82"/>
    <w:rsid w:val="491CD4FD"/>
    <w:rsid w:val="4BAE7F4D"/>
    <w:rsid w:val="4D19817B"/>
    <w:rsid w:val="4D5A974D"/>
    <w:rsid w:val="4DB5E659"/>
    <w:rsid w:val="4F499E5F"/>
    <w:rsid w:val="50C5D5DE"/>
    <w:rsid w:val="5401A068"/>
    <w:rsid w:val="54AD67DC"/>
    <w:rsid w:val="54C56CDC"/>
    <w:rsid w:val="55190B2D"/>
    <w:rsid w:val="56415D21"/>
    <w:rsid w:val="5AA2CD07"/>
    <w:rsid w:val="5AEFC278"/>
    <w:rsid w:val="5EAA33CE"/>
    <w:rsid w:val="5F1B0228"/>
    <w:rsid w:val="5F1B56F5"/>
    <w:rsid w:val="60575F43"/>
    <w:rsid w:val="6208E0FB"/>
    <w:rsid w:val="62DC5B9E"/>
    <w:rsid w:val="66D67AD8"/>
    <w:rsid w:val="69B8F4BE"/>
    <w:rsid w:val="6DEBB351"/>
    <w:rsid w:val="6EC2AFDA"/>
    <w:rsid w:val="6F0BC153"/>
    <w:rsid w:val="6F1F7840"/>
    <w:rsid w:val="71991962"/>
    <w:rsid w:val="743B1A2D"/>
    <w:rsid w:val="7484FD8A"/>
    <w:rsid w:val="759A8537"/>
    <w:rsid w:val="76AB06E7"/>
    <w:rsid w:val="76EA0BC2"/>
    <w:rsid w:val="79CECB67"/>
    <w:rsid w:val="7B9F4E9B"/>
    <w:rsid w:val="7BC2D004"/>
    <w:rsid w:val="7C719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26ECD"/>
  <w15:chartTrackingRefBased/>
  <w15:docId w15:val="{66B952C9-96B3-4496-A9F4-ACDAE2C6DB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6EB4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A3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33"/>
    <w:pPr>
      <w:jc w:val="both"/>
      <w:outlineLvl w:val="1"/>
    </w:pPr>
    <w:rPr>
      <w:rFonts w:ascii="Calibri" w:hAnsi="Calibri"/>
      <w:b/>
      <w:caps/>
      <w:spacing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A3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482A33"/>
    <w:rPr>
      <w:rFonts w:ascii="Calibri" w:hAnsi="Calibri"/>
      <w:b/>
      <w:caps/>
      <w:spacing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482A33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82A33"/>
    <w:pPr>
      <w:ind w:left="720"/>
      <w:contextualSpacing/>
      <w:jc w:val="both"/>
    </w:pPr>
    <w:rPr>
      <w:rFonts w:ascii="Calibri Light" w:hAnsi="Calibri Light"/>
    </w:rPr>
  </w:style>
  <w:style w:type="table" w:styleId="TableGrid">
    <w:name w:val="Table Grid"/>
    <w:basedOn w:val="TableNormal"/>
    <w:uiPriority w:val="59"/>
    <w:rsid w:val="00482A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2A33"/>
  </w:style>
  <w:style w:type="paragraph" w:styleId="Footer">
    <w:name w:val="footer"/>
    <w:basedOn w:val="Normal"/>
    <w:link w:val="FooterChar"/>
    <w:uiPriority w:val="99"/>
    <w:unhideWhenUsed/>
    <w:rsid w:val="00482A33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2A33"/>
  </w:style>
  <w:style w:type="character" w:styleId="Heading1Char" w:customStyle="1">
    <w:name w:val="Heading 1 Char"/>
    <w:basedOn w:val="DefaultParagraphFont"/>
    <w:link w:val="Heading1"/>
    <w:uiPriority w:val="9"/>
    <w:rsid w:val="00482A33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82A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521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6521"/>
    <w:rPr>
      <w:rFonts w:ascii="Segoe UI" w:hAnsi="Segoe UI" w:cs="Segoe UI"/>
      <w:sz w:val="18"/>
      <w:szCs w:val="18"/>
    </w:rPr>
  </w:style>
  <w:style w:type="character" w:styleId="eop" w:customStyle="1">
    <w:name w:val="eop"/>
    <w:basedOn w:val="DefaultParagraphFont"/>
    <w:rsid w:val="008C6521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heckBoxL1" w:customStyle="1">
    <w:name w:val="CheckBoxL1"/>
    <w:basedOn w:val="ListParagraph"/>
    <w:link w:val="CheckBoxL1Char"/>
    <w:qFormat/>
    <w:rsid w:val="00C538A4"/>
    <w:pPr>
      <w:numPr>
        <w:numId w:val="4"/>
      </w:numPr>
      <w:spacing w:before="60" w:line="240" w:lineRule="auto"/>
      <w:ind w:left="720"/>
    </w:pPr>
    <w:rPr>
      <w:rFonts w:ascii="Arial" w:hAnsi="Arial" w:cs="Arial"/>
      <w:bCs/>
      <w:spacing w:val="10"/>
      <w:szCs w:val="20"/>
    </w:rPr>
  </w:style>
  <w:style w:type="paragraph" w:styleId="CheckBoxL2" w:customStyle="1">
    <w:name w:val="CheckBoxL2"/>
    <w:basedOn w:val="ListParagraph"/>
    <w:qFormat/>
    <w:rsid w:val="00C538A4"/>
    <w:pPr>
      <w:numPr>
        <w:numId w:val="6"/>
      </w:numPr>
      <w:spacing w:before="60" w:line="240" w:lineRule="auto"/>
      <w:ind w:left="1080"/>
    </w:pPr>
    <w:rPr>
      <w:rFonts w:ascii="Arial" w:hAnsi="Arial" w:cs="Arial"/>
      <w:spacing w:val="10"/>
      <w:szCs w:val="18"/>
    </w:rPr>
  </w:style>
  <w:style w:type="paragraph" w:styleId="CheckBoxL3" w:customStyle="1">
    <w:name w:val="CheckBoxL3"/>
    <w:basedOn w:val="ListParagraph"/>
    <w:qFormat/>
    <w:rsid w:val="00C538A4"/>
    <w:pPr>
      <w:numPr>
        <w:ilvl w:val="1"/>
        <w:numId w:val="7"/>
      </w:numPr>
      <w:spacing w:line="240" w:lineRule="auto"/>
    </w:pPr>
    <w:rPr>
      <w:rFonts w:ascii="Arial" w:hAnsi="Arial" w:cs="Arial"/>
      <w:spacing w:val="10"/>
      <w:szCs w:val="18"/>
    </w:rPr>
  </w:style>
  <w:style w:type="paragraph" w:styleId="CheckBoxL4" w:customStyle="1">
    <w:name w:val="CheckBoxL4"/>
    <w:basedOn w:val="ListParagraph"/>
    <w:qFormat/>
    <w:rsid w:val="00C23718"/>
    <w:pPr>
      <w:numPr>
        <w:ilvl w:val="1"/>
        <w:numId w:val="3"/>
      </w:numPr>
      <w:spacing w:line="240" w:lineRule="auto"/>
      <w:ind w:left="1800"/>
    </w:pPr>
    <w:rPr>
      <w:rFonts w:ascii="Arial" w:hAnsi="Arial" w:cs="Arial"/>
      <w:spacing w:val="1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1DA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221DAE"/>
  </w:style>
  <w:style w:type="paragraph" w:styleId="Instructions" w:customStyle="1">
    <w:name w:val="Instructions"/>
    <w:basedOn w:val="Normal"/>
    <w:next w:val="Normal"/>
    <w:link w:val="InstructionsChar"/>
    <w:qFormat/>
    <w:rsid w:val="00A055AB"/>
    <w:pPr>
      <w:spacing w:line="240" w:lineRule="auto"/>
    </w:pPr>
    <w:rPr>
      <w:b/>
      <w:color w:val="0070C0"/>
    </w:rPr>
  </w:style>
  <w:style w:type="paragraph" w:styleId="NormalWeb">
    <w:name w:val="Normal (Web)"/>
    <w:basedOn w:val="Normal"/>
    <w:uiPriority w:val="99"/>
    <w:unhideWhenUsed/>
    <w:rsid w:val="00C53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9B61FB"/>
    <w:rPr>
      <w:rFonts w:ascii="Calibri Light" w:hAnsi="Calibri Light"/>
    </w:rPr>
  </w:style>
  <w:style w:type="character" w:styleId="CheckBoxL1Char" w:customStyle="1">
    <w:name w:val="CheckBoxL1 Char"/>
    <w:basedOn w:val="ListParagraphChar"/>
    <w:link w:val="CheckBoxL1"/>
    <w:rsid w:val="00C538A4"/>
    <w:rPr>
      <w:rFonts w:ascii="Calibri Light" w:hAnsi="Calibri Light" w:cs="Arial"/>
      <w:bCs/>
      <w:spacing w:val="10"/>
      <w:szCs w:val="20"/>
    </w:rPr>
  </w:style>
  <w:style w:type="character" w:styleId="InstructionsChar" w:customStyle="1">
    <w:name w:val="Instructions Char"/>
    <w:basedOn w:val="CheckBoxL1Char"/>
    <w:link w:val="Instructions"/>
    <w:rsid w:val="00A055AB"/>
    <w:rPr>
      <w:rFonts w:ascii="Calibri Light" w:hAnsi="Calibri Light" w:cs="Arial"/>
      <w:b/>
      <w:bCs w:val="0"/>
      <w:color w:val="0070C0"/>
      <w:spacing w:val="1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E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0EAA"/>
    <w:rPr>
      <w:b/>
      <w:bCs/>
      <w:sz w:val="20"/>
      <w:szCs w:val="20"/>
    </w:rPr>
  </w:style>
  <w:style w:type="character" w:styleId="markedcontent" w:customStyle="1">
    <w:name w:val="markedcontent"/>
    <w:basedOn w:val="DefaultParagraphFont"/>
    <w:rsid w:val="0038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12d8737dd78435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408c-a8e1-48f9-b995-acac94f671c3}"/>
      </w:docPartPr>
      <w:docPartBody>
        <w:p w14:paraId="04C63CA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0CD0EE5AEC64385ED470E051C2021" ma:contentTypeVersion="13" ma:contentTypeDescription="Create a new document." ma:contentTypeScope="" ma:versionID="6f58641c58e86250157ffe713598b061">
  <xsd:schema xmlns:xsd="http://www.w3.org/2001/XMLSchema" xmlns:xs="http://www.w3.org/2001/XMLSchema" xmlns:p="http://schemas.microsoft.com/office/2006/metadata/properties" xmlns:ns3="4a74cf43-a275-40db-85e4-fc38facad90d" xmlns:ns4="0c19d06a-108c-4b0f-afd3-0b4cf5f7c343" targetNamespace="http://schemas.microsoft.com/office/2006/metadata/properties" ma:root="true" ma:fieldsID="500e692e3b1333ab2c780494c0491761" ns3:_="" ns4:_="">
    <xsd:import namespace="4a74cf43-a275-40db-85e4-fc38facad90d"/>
    <xsd:import namespace="0c19d06a-108c-4b0f-afd3-0b4cf5f7c3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4cf43-a275-40db-85e4-fc38facad9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9d06a-108c-4b0f-afd3-0b4cf5f7c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39366-34D6-4BBD-92E4-C7B06AA0A0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F87A8B-0A46-49DC-8F97-471CF7277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B65F5A-C036-4983-AB3D-5087FA16F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48647E-44CA-4B9C-B89D-C1BD55715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4cf43-a275-40db-85e4-fc38facad90d"/>
    <ds:schemaRef ds:uri="0c19d06a-108c-4b0f-afd3-0b4cf5f7c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Zanmiller, Alice</dc:creator>
  <keywords/>
  <dc:description/>
  <lastModifiedBy>Mayra Vega</lastModifiedBy>
  <revision>8</revision>
  <lastPrinted>2020-02-26T18:08:00.0000000Z</lastPrinted>
  <dcterms:created xsi:type="dcterms:W3CDTF">2023-02-22T17:38:00.0000000Z</dcterms:created>
  <dcterms:modified xsi:type="dcterms:W3CDTF">2023-03-07T18:03:19.3924754Z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0x010100D6D0CD0EE5AEC64385ED470E051C2021</vt:lpwstr>
  </property>
</Properties>
</file>