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094B" w14:textId="77777777" w:rsidR="007866BA" w:rsidRPr="004101AD" w:rsidRDefault="007866BA" w:rsidP="007866BA">
      <w:pPr>
        <w:pStyle w:val="NormalWeb"/>
        <w:spacing w:before="0" w:beforeAutospacing="0" w:after="0" w:afterAutospacing="0"/>
        <w:rPr>
          <w:rFonts w:ascii="Calibri" w:hAnsi="Calibri" w:cs="Calibri"/>
        </w:rPr>
      </w:pPr>
      <w:commentRangeStart w:id="0"/>
      <w:commentRangeStart w:id="1"/>
      <w:commentRangeStart w:id="2"/>
      <w:r w:rsidRPr="2DBDE162">
        <w:rPr>
          <w:rFonts w:ascii="Calibri" w:hAnsi="Calibri" w:cs="Calibri"/>
          <w:highlight w:val="lightGray"/>
        </w:rPr>
        <w:t>[Jurisdiction Letterhead]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 w:rsidR="00541D7A">
        <w:rPr>
          <w:rStyle w:val="CommentReference"/>
          <w:rFonts w:asciiTheme="minorHAnsi" w:eastAsiaTheme="minorHAnsi" w:hAnsiTheme="minorHAnsi" w:cstheme="minorBidi"/>
        </w:rPr>
        <w:commentReference w:id="2"/>
      </w:r>
    </w:p>
    <w:p w14:paraId="0A85313B" w14:textId="77777777" w:rsidR="007866BA" w:rsidRPr="004101AD" w:rsidRDefault="007866BA" w:rsidP="007866B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2BE53A4" w14:textId="77777777" w:rsidR="007866BA" w:rsidRPr="004101AD" w:rsidRDefault="007866BA" w:rsidP="007866B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6AFA00AA">
        <w:rPr>
          <w:rFonts w:ascii="Calibri" w:hAnsi="Calibri" w:cs="Calibri"/>
          <w:highlight w:val="lightGray"/>
        </w:rPr>
        <w:t>[Month, DD, YYYY]</w:t>
      </w:r>
    </w:p>
    <w:p w14:paraId="1F31347F" w14:textId="77777777" w:rsidR="007866BA" w:rsidRDefault="007866BA" w:rsidP="6311789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</w:rPr>
      </w:pPr>
    </w:p>
    <w:p w14:paraId="0E65C87C" w14:textId="67075412" w:rsidR="002A4F6B" w:rsidRPr="00E716CE" w:rsidRDefault="5C773F0C" w:rsidP="63117897">
      <w:pPr>
        <w:pStyle w:val="NormalWeb"/>
        <w:spacing w:before="0" w:beforeAutospacing="0" w:after="0" w:afterAutospacing="0"/>
        <w:rPr>
          <w:rStyle w:val="Hyperlink"/>
          <w:rFonts w:ascii="Calibri" w:eastAsia="Calibri" w:hAnsi="Calibri" w:cs="Calibri"/>
        </w:rPr>
      </w:pPr>
      <w:r w:rsidRPr="63117897">
        <w:rPr>
          <w:rFonts w:asciiTheme="minorHAnsi" w:eastAsiaTheme="minorEastAsia" w:hAnsiTheme="minorHAnsi" w:cstheme="minorBidi"/>
          <w:b/>
          <w:bCs/>
        </w:rPr>
        <w:t>To:</w:t>
      </w:r>
      <w:r w:rsidRPr="63117897">
        <w:rPr>
          <w:rFonts w:ascii="Calibri" w:hAnsi="Calibri" w:cs="Calibri"/>
        </w:rPr>
        <w:t xml:space="preserve"> </w:t>
      </w:r>
      <w:hyperlink r:id="rId15" w:history="1">
        <w:hyperlink r:id="rId16" w:history="1">
          <w:r w:rsidR="1C44977C" w:rsidRPr="63117897">
            <w:rPr>
              <w:rStyle w:val="Hyperlink"/>
              <w:rFonts w:ascii="Calibri" w:eastAsia="Calibri" w:hAnsi="Calibri" w:cs="Calibri"/>
            </w:rPr>
            <w:t>LocalOrdinances@energy.ca.gov</w:t>
          </w:r>
        </w:hyperlink>
      </w:hyperlink>
    </w:p>
    <w:p w14:paraId="6F4ECD08" w14:textId="789F5A03" w:rsidR="724D4E7D" w:rsidRDefault="724D4E7D" w:rsidP="00742858">
      <w:pPr>
        <w:pStyle w:val="NormalWeb"/>
        <w:spacing w:before="0" w:beforeAutospacing="0" w:after="120" w:afterAutospacing="0"/>
        <w:rPr>
          <w:rFonts w:ascii="Calibri" w:hAnsi="Calibri" w:cs="Calibri"/>
        </w:rPr>
      </w:pPr>
      <w:r w:rsidRPr="006374DA">
        <w:rPr>
          <w:rFonts w:asciiTheme="minorHAnsi" w:eastAsiaTheme="minorEastAsia" w:hAnsiTheme="minorHAnsi" w:cstheme="minorBidi"/>
          <w:b/>
          <w:bCs/>
        </w:rPr>
        <w:t>C</w:t>
      </w:r>
      <w:r w:rsidR="00276A3C">
        <w:rPr>
          <w:rFonts w:asciiTheme="minorHAnsi" w:eastAsiaTheme="minorEastAsia" w:hAnsiTheme="minorHAnsi" w:cstheme="minorBidi"/>
          <w:b/>
          <w:bCs/>
        </w:rPr>
        <w:t>c</w:t>
      </w:r>
      <w:r w:rsidRPr="4C08BA02">
        <w:rPr>
          <w:rFonts w:ascii="Calibri" w:hAnsi="Calibri" w:cs="Calibri"/>
        </w:rPr>
        <w:t xml:space="preserve">: </w:t>
      </w:r>
      <w:hyperlink r:id="rId17" w:history="1">
        <w:r w:rsidR="252B086C" w:rsidRPr="4C08BA02">
          <w:rPr>
            <w:rStyle w:val="Hyperlink"/>
            <w:rFonts w:ascii="Calibri" w:eastAsia="Calibri" w:hAnsi="Calibri" w:cs="Calibri"/>
          </w:rPr>
          <w:t>FFarahmand@trccompanies.com</w:t>
        </w:r>
      </w:hyperlink>
      <w:r w:rsidR="252B086C" w:rsidRPr="4C08BA02">
        <w:t xml:space="preserve">, </w:t>
      </w:r>
      <w:r w:rsidR="305BB4F9" w:rsidRPr="006374DA">
        <w:rPr>
          <w:rFonts w:ascii="Calibri" w:hAnsi="Calibri" w:cs="Calibri"/>
          <w:highlight w:val="lightGray"/>
        </w:rPr>
        <w:t xml:space="preserve">[Local CCA </w:t>
      </w:r>
      <w:r w:rsidR="00991BB8">
        <w:rPr>
          <w:rFonts w:ascii="Calibri" w:hAnsi="Calibri" w:cs="Calibri"/>
          <w:highlight w:val="lightGray"/>
        </w:rPr>
        <w:t>R</w:t>
      </w:r>
      <w:r w:rsidR="305BB4F9" w:rsidRPr="006374DA">
        <w:rPr>
          <w:rFonts w:ascii="Calibri" w:hAnsi="Calibri" w:cs="Calibri"/>
          <w:highlight w:val="lightGray"/>
        </w:rPr>
        <w:t xml:space="preserve">epresentative], </w:t>
      </w:r>
      <w:r w:rsidRPr="006374DA">
        <w:rPr>
          <w:rFonts w:ascii="Calibri" w:hAnsi="Calibri" w:cs="Calibri"/>
          <w:highlight w:val="lightGray"/>
        </w:rPr>
        <w:t xml:space="preserve">[TRC </w:t>
      </w:r>
      <w:r w:rsidR="00991BB8">
        <w:rPr>
          <w:rFonts w:ascii="Calibri" w:hAnsi="Calibri" w:cs="Calibri"/>
          <w:highlight w:val="lightGray"/>
        </w:rPr>
        <w:t>T</w:t>
      </w:r>
      <w:r w:rsidRPr="006374DA">
        <w:rPr>
          <w:rFonts w:ascii="Calibri" w:hAnsi="Calibri" w:cs="Calibri"/>
          <w:highlight w:val="lightGray"/>
        </w:rPr>
        <w:t xml:space="preserve">eam </w:t>
      </w:r>
      <w:r w:rsidR="00991BB8">
        <w:rPr>
          <w:rFonts w:ascii="Calibri" w:hAnsi="Calibri" w:cs="Calibri"/>
          <w:highlight w:val="lightGray"/>
        </w:rPr>
        <w:t>M</w:t>
      </w:r>
      <w:r w:rsidRPr="006374DA">
        <w:rPr>
          <w:rFonts w:ascii="Calibri" w:hAnsi="Calibri" w:cs="Calibri"/>
          <w:highlight w:val="lightGray"/>
        </w:rPr>
        <w:t xml:space="preserve">ember 1], [TRC </w:t>
      </w:r>
      <w:r w:rsidR="00991BB8">
        <w:rPr>
          <w:rFonts w:ascii="Calibri" w:hAnsi="Calibri" w:cs="Calibri"/>
          <w:highlight w:val="lightGray"/>
        </w:rPr>
        <w:t>T</w:t>
      </w:r>
      <w:r w:rsidRPr="006374DA">
        <w:rPr>
          <w:rFonts w:ascii="Calibri" w:hAnsi="Calibri" w:cs="Calibri"/>
          <w:highlight w:val="lightGray"/>
        </w:rPr>
        <w:t xml:space="preserve">eam </w:t>
      </w:r>
      <w:r w:rsidR="00991BB8">
        <w:rPr>
          <w:rFonts w:ascii="Calibri" w:hAnsi="Calibri" w:cs="Calibri"/>
          <w:highlight w:val="lightGray"/>
        </w:rPr>
        <w:t>M</w:t>
      </w:r>
      <w:r w:rsidRPr="006374DA">
        <w:rPr>
          <w:rFonts w:ascii="Calibri" w:hAnsi="Calibri" w:cs="Calibri"/>
          <w:highlight w:val="lightGray"/>
        </w:rPr>
        <w:t>ember 2]</w:t>
      </w:r>
    </w:p>
    <w:p w14:paraId="7A65F1B0" w14:textId="378C53F1" w:rsidR="6A16EDE7" w:rsidRDefault="6A16EDE7" w:rsidP="6A16EDE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DC2D749" w14:textId="677EC616" w:rsidR="000C570F" w:rsidRPr="000C570F" w:rsidRDefault="000D7F9B" w:rsidP="000C570F">
      <w:pPr>
        <w:pStyle w:val="Heading1"/>
      </w:pPr>
      <w:r w:rsidRPr="2DBDE162">
        <w:rPr>
          <w:highlight w:val="lightGray"/>
        </w:rPr>
        <w:t>[Title 24, Part 6 and Title 24, Part 11]</w:t>
      </w:r>
      <w:r w:rsidRPr="2DBDE162">
        <w:t xml:space="preserve"> Amendments</w:t>
      </w:r>
    </w:p>
    <w:p w14:paraId="6E41D5E1" w14:textId="77777777" w:rsidR="000C570F" w:rsidRDefault="000C570F" w:rsidP="2E78C4E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DADB266" w14:textId="05822E96" w:rsidR="002A4F6B" w:rsidRPr="00E716CE" w:rsidRDefault="007A604F" w:rsidP="2E78C4E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5E4DFDF8">
        <w:rPr>
          <w:rFonts w:ascii="Calibri" w:hAnsi="Calibri" w:cs="Calibri"/>
          <w:b/>
          <w:bCs/>
        </w:rPr>
        <w:t>SUBJECT</w:t>
      </w:r>
      <w:r w:rsidR="002A4F6B" w:rsidRPr="5E4DFDF8">
        <w:rPr>
          <w:rFonts w:ascii="Calibri" w:hAnsi="Calibri" w:cs="Calibri"/>
          <w:b/>
          <w:bCs/>
        </w:rPr>
        <w:t>:</w:t>
      </w:r>
      <w:r w:rsidR="002A4F6B" w:rsidRPr="5E4DFDF8">
        <w:rPr>
          <w:rFonts w:ascii="Calibri" w:hAnsi="Calibri" w:cs="Calibri"/>
        </w:rPr>
        <w:t xml:space="preserve"> </w:t>
      </w:r>
      <w:r w:rsidR="00DC58D2" w:rsidRPr="5E4DFDF8">
        <w:rPr>
          <w:rFonts w:ascii="Calibri" w:hAnsi="Calibri" w:cs="Calibri"/>
        </w:rPr>
        <w:t>Application for</w:t>
      </w:r>
      <w:r w:rsidR="00F5472B" w:rsidRPr="5E4DFDF8">
        <w:rPr>
          <w:rFonts w:ascii="Calibri" w:hAnsi="Calibri" w:cs="Calibri"/>
        </w:rPr>
        <w:t xml:space="preserve"> Locally Adopted Energy Standards by </w:t>
      </w:r>
      <w:r w:rsidR="00763BA6" w:rsidRPr="5E4DFDF8">
        <w:rPr>
          <w:rFonts w:ascii="Calibri" w:hAnsi="Calibri" w:cs="Calibri"/>
          <w:highlight w:val="lightGray"/>
        </w:rPr>
        <w:t>[Jurisdiction]</w:t>
      </w:r>
      <w:r w:rsidR="00763BA6" w:rsidRPr="5E4DFDF8">
        <w:rPr>
          <w:rFonts w:ascii="Calibri" w:hAnsi="Calibri" w:cs="Calibri"/>
        </w:rPr>
        <w:t xml:space="preserve"> </w:t>
      </w:r>
      <w:r w:rsidR="00245A9D" w:rsidRPr="5E4DFDF8">
        <w:rPr>
          <w:rFonts w:ascii="Calibri" w:hAnsi="Calibri" w:cs="Calibri"/>
        </w:rPr>
        <w:t xml:space="preserve">in Accordance with the </w:t>
      </w:r>
      <w:r w:rsidR="00B058F1" w:rsidRPr="00B058F1">
        <w:rPr>
          <w:rFonts w:ascii="Calibri" w:hAnsi="Calibri" w:cs="Calibri"/>
          <w:highlight w:val="lightGray"/>
        </w:rPr>
        <w:t>[</w:t>
      </w:r>
      <w:r w:rsidR="00245A9D" w:rsidRPr="00B058F1">
        <w:rPr>
          <w:rFonts w:ascii="Calibri" w:hAnsi="Calibri" w:cs="Calibri"/>
          <w:highlight w:val="lightGray"/>
        </w:rPr>
        <w:t>202</w:t>
      </w:r>
      <w:r w:rsidR="3F3AD872" w:rsidRPr="00B058F1">
        <w:rPr>
          <w:rFonts w:ascii="Calibri" w:hAnsi="Calibri" w:cs="Calibri"/>
          <w:highlight w:val="lightGray"/>
        </w:rPr>
        <w:t>5</w:t>
      </w:r>
      <w:r w:rsidR="00B058F1" w:rsidRPr="00B058F1">
        <w:rPr>
          <w:rFonts w:ascii="Calibri" w:hAnsi="Calibri" w:cs="Calibri"/>
          <w:highlight w:val="lightGray"/>
        </w:rPr>
        <w:t>]</w:t>
      </w:r>
      <w:r w:rsidR="00245A9D" w:rsidRPr="5E4DFDF8">
        <w:rPr>
          <w:rFonts w:ascii="Calibri" w:hAnsi="Calibri" w:cs="Calibri"/>
        </w:rPr>
        <w:t xml:space="preserve"> California Energy Code, Title 24, Part 6</w:t>
      </w:r>
      <w:r w:rsidR="00FB68E4">
        <w:rPr>
          <w:rFonts w:ascii="Calibri" w:hAnsi="Calibri" w:cs="Calibri"/>
        </w:rPr>
        <w:t xml:space="preserve"> </w:t>
      </w:r>
      <w:r w:rsidR="00FB68E4" w:rsidRPr="00FB68E4">
        <w:rPr>
          <w:rFonts w:ascii="Calibri" w:hAnsi="Calibri" w:cs="Calibri"/>
          <w:highlight w:val="lightGray"/>
        </w:rPr>
        <w:t>[and/or Part 11]</w:t>
      </w:r>
      <w:r w:rsidR="00245A9D" w:rsidRPr="00FB68E4">
        <w:rPr>
          <w:rFonts w:ascii="Calibri" w:hAnsi="Calibri" w:cs="Calibri"/>
        </w:rPr>
        <w:t>,</w:t>
      </w:r>
      <w:r w:rsidR="00245A9D" w:rsidRPr="5E4DFDF8">
        <w:rPr>
          <w:rFonts w:ascii="Calibri" w:hAnsi="Calibri" w:cs="Calibri"/>
        </w:rPr>
        <w:t xml:space="preserve"> of the California Code of Regulations</w:t>
      </w:r>
    </w:p>
    <w:p w14:paraId="06C8BB30" w14:textId="6E31C5CD" w:rsidR="002A4F6B" w:rsidRPr="00E716CE" w:rsidRDefault="002A4F6B" w:rsidP="002A4F6B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A659DEB" w14:textId="55B3EE57" w:rsidR="00EF0EA9" w:rsidRDefault="00EF0EA9" w:rsidP="6DBC3805">
      <w:pPr>
        <w:pStyle w:val="NormalWeb"/>
        <w:spacing w:after="0" w:afterAutospacing="0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Dear California Energy Commission Staff,</w:t>
      </w:r>
    </w:p>
    <w:p w14:paraId="1068D461" w14:textId="77777777" w:rsidR="00EF0EA9" w:rsidRDefault="00EF0EA9" w:rsidP="6DBC3805">
      <w:pPr>
        <w:pStyle w:val="NormalWeb"/>
        <w:spacing w:after="0" w:afterAutospacing="0"/>
        <w:contextualSpacing/>
        <w:rPr>
          <w:rFonts w:ascii="Calibri" w:eastAsia="Calibri" w:hAnsi="Calibri" w:cs="Calibri"/>
          <w:color w:val="000000" w:themeColor="text1"/>
        </w:rPr>
      </w:pPr>
    </w:p>
    <w:p w14:paraId="5C7473C2" w14:textId="7368D50B" w:rsidR="001A4A28" w:rsidRPr="00E716CE" w:rsidRDefault="0500C8B3" w:rsidP="6DBC3805">
      <w:pPr>
        <w:pStyle w:val="NormalWeb"/>
        <w:spacing w:after="0" w:afterAutospacing="0"/>
        <w:contextualSpacing/>
      </w:pPr>
      <w:r w:rsidRPr="6DBC3805">
        <w:rPr>
          <w:rFonts w:ascii="Calibri" w:eastAsia="Calibri" w:hAnsi="Calibri" w:cs="Calibri"/>
          <w:color w:val="000000" w:themeColor="text1"/>
        </w:rPr>
        <w:t xml:space="preserve">Please be advised that the </w:t>
      </w:r>
      <w:r w:rsidR="00122BB6" w:rsidRPr="5E4DFDF8">
        <w:rPr>
          <w:rFonts w:ascii="Calibri" w:hAnsi="Calibri" w:cs="Calibri"/>
          <w:highlight w:val="lightGray"/>
        </w:rPr>
        <w:t>[</w:t>
      </w:r>
      <w:r w:rsidR="00122BB6">
        <w:rPr>
          <w:rFonts w:ascii="Calibri" w:hAnsi="Calibri" w:cs="Calibri"/>
          <w:highlight w:val="lightGray"/>
        </w:rPr>
        <w:t xml:space="preserve">Governing Body of </w:t>
      </w:r>
      <w:r w:rsidR="00122BB6" w:rsidRPr="5E4DFDF8">
        <w:rPr>
          <w:rFonts w:ascii="Calibri" w:hAnsi="Calibri" w:cs="Calibri"/>
          <w:highlight w:val="lightGray"/>
        </w:rPr>
        <w:t>Jurisdiction]</w:t>
      </w:r>
      <w:r w:rsidR="00122BB6" w:rsidRPr="6DBC3805" w:rsidDel="00122BB6">
        <w:rPr>
          <w:rFonts w:ascii="Calibri" w:eastAsia="Calibri" w:hAnsi="Calibri" w:cs="Calibri"/>
          <w:color w:val="000000" w:themeColor="text1"/>
          <w:highlight w:val="lightGray"/>
        </w:rPr>
        <w:t xml:space="preserve"> </w:t>
      </w:r>
      <w:r w:rsidRPr="6DBC3805">
        <w:rPr>
          <w:rFonts w:ascii="Calibri" w:eastAsia="Calibri" w:hAnsi="Calibri" w:cs="Calibri"/>
          <w:color w:val="000000" w:themeColor="text1"/>
        </w:rPr>
        <w:t xml:space="preserve">has adopted amendments to the </w:t>
      </w:r>
      <w:r w:rsidR="003707D5" w:rsidRPr="00411554">
        <w:rPr>
          <w:rFonts w:ascii="Calibri" w:hAnsi="Calibri" w:cs="Calibri"/>
          <w:highlight w:val="lightGray"/>
        </w:rPr>
        <w:t>[2025]</w:t>
      </w:r>
      <w:r w:rsidR="003707D5" w:rsidRPr="2DBDE162">
        <w:rPr>
          <w:rFonts w:ascii="Calibri" w:hAnsi="Calibri" w:cs="Calibri"/>
        </w:rPr>
        <w:t xml:space="preserve"> Edition of the </w:t>
      </w:r>
      <w:r w:rsidR="003707D5" w:rsidRPr="2DBDE162">
        <w:rPr>
          <w:rFonts w:ascii="Calibri" w:hAnsi="Calibri" w:cs="Calibri"/>
          <w:highlight w:val="lightGray"/>
        </w:rPr>
        <w:t>[California Green Building Standards Code (Title 24, Part 11) and California's 2025 Energy Code (Title 24, Part 6)]</w:t>
      </w:r>
      <w:r w:rsidR="003707D5" w:rsidRPr="2DBDE162">
        <w:rPr>
          <w:rFonts w:ascii="Calibri" w:hAnsi="Calibri" w:cs="Calibri"/>
        </w:rPr>
        <w:t xml:space="preserve"> </w:t>
      </w:r>
      <w:r w:rsidRPr="6DBC3805">
        <w:rPr>
          <w:rFonts w:ascii="Calibri" w:eastAsia="Calibri" w:hAnsi="Calibri" w:cs="Calibri"/>
          <w:color w:val="000000" w:themeColor="text1"/>
        </w:rPr>
        <w:t xml:space="preserve">via Ordinance No. </w:t>
      </w:r>
      <w:r w:rsidRPr="6DBC3805">
        <w:rPr>
          <w:rFonts w:ascii="Calibri" w:eastAsia="Calibri" w:hAnsi="Calibri" w:cs="Calibri"/>
          <w:color w:val="000000" w:themeColor="text1"/>
          <w:highlight w:val="lightGray"/>
        </w:rPr>
        <w:t>[Ordinance Number]</w:t>
      </w:r>
      <w:r w:rsidRPr="6DBC3805">
        <w:rPr>
          <w:rFonts w:ascii="Calibri" w:eastAsia="Calibri" w:hAnsi="Calibri" w:cs="Calibri"/>
          <w:color w:val="000000" w:themeColor="text1"/>
        </w:rPr>
        <w:t>, enclosed.</w:t>
      </w:r>
    </w:p>
    <w:p w14:paraId="110FAC53" w14:textId="77777777" w:rsidR="001A4A28" w:rsidRPr="00E716CE" w:rsidRDefault="001A4A28" w:rsidP="00084D91">
      <w:pPr>
        <w:pStyle w:val="NormalWeb"/>
        <w:spacing w:after="0" w:afterAutospacing="0"/>
        <w:contextualSpacing/>
        <w:rPr>
          <w:rFonts w:ascii="Calibri" w:hAnsi="Calibri" w:cs="Calibri"/>
        </w:rPr>
      </w:pPr>
    </w:p>
    <w:p w14:paraId="6B57DF10" w14:textId="72A40726" w:rsidR="009C2825" w:rsidRPr="00E716CE" w:rsidRDefault="3898F7B6" w:rsidP="4B4AE2ED">
      <w:pPr>
        <w:pStyle w:val="NormalWeb"/>
        <w:spacing w:after="0" w:afterAutospacing="0"/>
        <w:contextualSpacing/>
        <w:rPr>
          <w:rFonts w:ascii="Calibri" w:hAnsi="Calibri" w:cs="Calibri"/>
        </w:rPr>
      </w:pPr>
      <w:r w:rsidRPr="4B4AE2ED">
        <w:rPr>
          <w:rFonts w:ascii="Calibri" w:hAnsi="Calibri" w:cs="Calibri"/>
        </w:rPr>
        <w:t>In accordance with</w:t>
      </w:r>
      <w:r w:rsidR="2914ACEC" w:rsidRPr="4B4AE2ED">
        <w:rPr>
          <w:rFonts w:ascii="Calibri" w:eastAsia="Calibri" w:hAnsi="Calibri" w:cs="Calibri"/>
          <w:color w:val="D13438"/>
        </w:rPr>
        <w:t xml:space="preserve"> </w:t>
      </w:r>
      <w:r w:rsidR="5D90BF4F" w:rsidRPr="4B4AE2ED">
        <w:rPr>
          <w:rFonts w:ascii="Calibri" w:eastAsia="Calibri" w:hAnsi="Calibri" w:cs="Calibri"/>
          <w:color w:val="000000" w:themeColor="text1"/>
        </w:rPr>
        <w:t>California Health and Safety Code Sections 17958.5, 17958.7 and 18941.5,</w:t>
      </w:r>
      <w:r w:rsidRPr="4B4AE2ED">
        <w:rPr>
          <w:rFonts w:ascii="Calibri" w:hAnsi="Calibri" w:cs="Calibri"/>
        </w:rPr>
        <w:t xml:space="preserve"> Public Resources Code Section 25402.1 (h)2 and </w:t>
      </w:r>
      <w:r w:rsidR="0006650C" w:rsidRPr="4B4AE2ED">
        <w:rPr>
          <w:rFonts w:ascii="Calibri" w:hAnsi="Calibri" w:cs="Calibri"/>
        </w:rPr>
        <w:t>California Code of Regulations, Title 24, Part 1, §10-106</w:t>
      </w:r>
      <w:r w:rsidRPr="4B4AE2ED">
        <w:rPr>
          <w:rFonts w:ascii="Calibri" w:hAnsi="Calibri" w:cs="Calibri"/>
        </w:rPr>
        <w:t xml:space="preserve">, this package of materials </w:t>
      </w:r>
      <w:r w:rsidR="003D7630" w:rsidRPr="4B4AE2ED">
        <w:rPr>
          <w:rFonts w:ascii="Calibri" w:hAnsi="Calibri" w:cs="Calibri"/>
        </w:rPr>
        <w:t xml:space="preserve">demonstrates that </w:t>
      </w:r>
      <w:r w:rsidRPr="4B4AE2ED">
        <w:rPr>
          <w:rFonts w:ascii="Calibri" w:hAnsi="Calibri" w:cs="Calibri"/>
        </w:rPr>
        <w:t>th</w:t>
      </w:r>
      <w:r w:rsidR="397E7A34" w:rsidRPr="4B4AE2ED">
        <w:rPr>
          <w:rFonts w:ascii="Calibri" w:hAnsi="Calibri" w:cs="Calibri"/>
        </w:rPr>
        <w:t xml:space="preserve">e </w:t>
      </w:r>
      <w:r w:rsidR="397E7A34" w:rsidRPr="4B4AE2ED">
        <w:rPr>
          <w:rFonts w:ascii="Calibri" w:hAnsi="Calibri" w:cs="Calibri"/>
          <w:highlight w:val="lightGray"/>
        </w:rPr>
        <w:t>[Governing Body of Jurisdiction]</w:t>
      </w:r>
      <w:r w:rsidR="397E7A34" w:rsidRPr="4B4AE2ED">
        <w:rPr>
          <w:rFonts w:ascii="Calibri" w:hAnsi="Calibri" w:cs="Calibri"/>
        </w:rPr>
        <w:t xml:space="preserve"> </w:t>
      </w:r>
      <w:r w:rsidR="6DAB6E0F" w:rsidRPr="4B4AE2ED">
        <w:rPr>
          <w:rFonts w:ascii="Calibri" w:hAnsi="Calibri" w:cs="Calibri"/>
        </w:rPr>
        <w:t xml:space="preserve">determined that the </w:t>
      </w:r>
      <w:r w:rsidRPr="4B4AE2ED">
        <w:rPr>
          <w:rFonts w:ascii="Calibri" w:hAnsi="Calibri" w:cs="Calibri"/>
        </w:rPr>
        <w:t>local ordinance</w:t>
      </w:r>
      <w:r w:rsidR="00C0674F" w:rsidRPr="4B4AE2ED">
        <w:rPr>
          <w:rFonts w:ascii="Calibri" w:hAnsi="Calibri" w:cs="Calibri"/>
        </w:rPr>
        <w:t>:</w:t>
      </w:r>
    </w:p>
    <w:p w14:paraId="76478455" w14:textId="4C26D2FB" w:rsidR="00BA0761" w:rsidRPr="00E716CE" w:rsidRDefault="00EE202F" w:rsidP="002361DB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4C402BE1">
        <w:rPr>
          <w:rFonts w:ascii="Calibri" w:hAnsi="Calibri" w:cs="Calibri"/>
        </w:rPr>
        <w:t xml:space="preserve">Contains </w:t>
      </w:r>
      <w:r w:rsidR="00BA0761" w:rsidRPr="4C402BE1">
        <w:rPr>
          <w:rFonts w:ascii="Calibri" w:hAnsi="Calibri" w:cs="Calibri"/>
        </w:rPr>
        <w:t xml:space="preserve">standards </w:t>
      </w:r>
      <w:r w:rsidRPr="4C402BE1">
        <w:rPr>
          <w:rFonts w:ascii="Calibri" w:hAnsi="Calibri" w:cs="Calibri"/>
        </w:rPr>
        <w:t xml:space="preserve">that </w:t>
      </w:r>
      <w:r w:rsidR="00BA0761" w:rsidRPr="4C402BE1">
        <w:rPr>
          <w:rFonts w:ascii="Calibri" w:hAnsi="Calibri" w:cs="Calibri"/>
        </w:rPr>
        <w:t>are cost effective</w:t>
      </w:r>
      <w:r w:rsidR="004418BC" w:rsidRPr="4C402BE1">
        <w:rPr>
          <w:rFonts w:ascii="Calibri" w:hAnsi="Calibri" w:cs="Calibri"/>
        </w:rPr>
        <w:t>,</w:t>
      </w:r>
      <w:r w:rsidR="00DA4107" w:rsidRPr="4C402BE1">
        <w:rPr>
          <w:rFonts w:ascii="Calibri" w:hAnsi="Calibri" w:cs="Calibri"/>
        </w:rPr>
        <w:t xml:space="preserve"> and </w:t>
      </w:r>
      <w:r w:rsidRPr="4C402BE1">
        <w:rPr>
          <w:rFonts w:ascii="Calibri" w:hAnsi="Calibri" w:cs="Calibri"/>
        </w:rPr>
        <w:t xml:space="preserve">these standards </w:t>
      </w:r>
      <w:r w:rsidR="00DA4107" w:rsidRPr="4C402BE1">
        <w:rPr>
          <w:rFonts w:ascii="Calibri" w:hAnsi="Calibri" w:cs="Calibri"/>
        </w:rPr>
        <w:t xml:space="preserve">were adopted at a public meeting on </w:t>
      </w:r>
      <w:r w:rsidR="00CC3755" w:rsidRPr="4C402BE1">
        <w:rPr>
          <w:rFonts w:ascii="Calibri" w:hAnsi="Calibri" w:cs="Calibri"/>
          <w:highlight w:val="lightGray"/>
        </w:rPr>
        <w:t>[</w:t>
      </w:r>
      <w:r w:rsidR="00765385" w:rsidRPr="4C402BE1">
        <w:rPr>
          <w:rFonts w:ascii="Calibri" w:hAnsi="Calibri" w:cs="Calibri"/>
          <w:highlight w:val="lightGray"/>
        </w:rPr>
        <w:t>Month DD, YYYY</w:t>
      </w:r>
      <w:r w:rsidR="00CC3755" w:rsidRPr="4C402BE1">
        <w:rPr>
          <w:rFonts w:ascii="Calibri" w:hAnsi="Calibri" w:cs="Calibri"/>
          <w:highlight w:val="lightGray"/>
        </w:rPr>
        <w:t>]</w:t>
      </w:r>
      <w:r w:rsidR="00DA4107" w:rsidRPr="4C402BE1">
        <w:rPr>
          <w:rFonts w:ascii="Calibri" w:hAnsi="Calibri" w:cs="Calibri"/>
        </w:rPr>
        <w:t>;</w:t>
      </w:r>
      <w:r w:rsidR="00BA0761" w:rsidRPr="4C402BE1">
        <w:rPr>
          <w:rFonts w:ascii="Calibri" w:hAnsi="Calibri" w:cs="Calibri"/>
        </w:rPr>
        <w:t xml:space="preserve"> and</w:t>
      </w:r>
    </w:p>
    <w:p w14:paraId="6AFB3D0A" w14:textId="0A83A399" w:rsidR="67A90A65" w:rsidRPr="009E6E8F" w:rsidRDefault="00EE202F" w:rsidP="67A90A6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4C402BE1">
        <w:rPr>
          <w:rFonts w:ascii="Calibri" w:hAnsi="Calibri" w:cs="Calibri"/>
        </w:rPr>
        <w:t>W</w:t>
      </w:r>
      <w:r w:rsidR="4A175045" w:rsidRPr="4C402BE1">
        <w:rPr>
          <w:rFonts w:ascii="Calibri" w:eastAsia="Calibri" w:hAnsi="Calibri" w:cs="Calibri"/>
          <w:color w:val="000000" w:themeColor="text1"/>
        </w:rPr>
        <w:t xml:space="preserve">ill result in buildings designed to consume less energy than permitted by the </w:t>
      </w:r>
      <w:r w:rsidR="4A175045" w:rsidRPr="4C402BE1">
        <w:rPr>
          <w:rFonts w:ascii="Calibri" w:hAnsi="Calibri" w:cs="Calibri"/>
          <w:highlight w:val="lightGray"/>
        </w:rPr>
        <w:t>2025</w:t>
      </w:r>
      <w:r w:rsidR="4A175045" w:rsidRPr="4C402BE1">
        <w:rPr>
          <w:rFonts w:ascii="Calibri" w:eastAsia="Calibri" w:hAnsi="Calibri" w:cs="Calibri"/>
          <w:color w:val="000000" w:themeColor="text1"/>
        </w:rPr>
        <w:t xml:space="preserve"> California Energy Code</w:t>
      </w:r>
      <w:r w:rsidR="00BA0761" w:rsidRPr="4C402BE1">
        <w:rPr>
          <w:rFonts w:ascii="Calibri" w:hAnsi="Calibri" w:cs="Calibri"/>
        </w:rPr>
        <w:t>.</w:t>
      </w:r>
      <w:r w:rsidR="00203384" w:rsidRPr="4C402BE1">
        <w:rPr>
          <w:rFonts w:ascii="Calibri" w:hAnsi="Calibri" w:cs="Calibri"/>
        </w:rPr>
        <w:t xml:space="preserve"> </w:t>
      </w:r>
    </w:p>
    <w:p w14:paraId="53054141" w14:textId="660433B1" w:rsidR="000B1552" w:rsidRPr="00E716CE" w:rsidRDefault="3898F7B6" w:rsidP="005E5EF3">
      <w:pPr>
        <w:pStyle w:val="NormalWeb"/>
        <w:spacing w:after="0" w:afterAutospacing="0"/>
        <w:rPr>
          <w:rFonts w:ascii="Calibri" w:hAnsi="Calibri" w:cs="Calibri"/>
        </w:rPr>
      </w:pPr>
      <w:r w:rsidRPr="6DBC3805">
        <w:rPr>
          <w:rFonts w:ascii="Calibri" w:hAnsi="Calibri" w:cs="Calibri"/>
        </w:rPr>
        <w:t>The ordinance</w:t>
      </w:r>
      <w:r w:rsidR="006F35D4" w:rsidRPr="6DBC3805">
        <w:rPr>
          <w:rFonts w:ascii="Calibri" w:hAnsi="Calibri" w:cs="Calibri"/>
        </w:rPr>
        <w:t xml:space="preserve"> and cost-effectiveness </w:t>
      </w:r>
      <w:r w:rsidR="00BF17E7" w:rsidRPr="6DBC3805">
        <w:rPr>
          <w:rFonts w:ascii="Calibri" w:hAnsi="Calibri" w:cs="Calibri"/>
        </w:rPr>
        <w:t>studies were</w:t>
      </w:r>
      <w:r w:rsidR="0063606B" w:rsidRPr="6DBC3805">
        <w:rPr>
          <w:rFonts w:ascii="Calibri" w:hAnsi="Calibri" w:cs="Calibri"/>
        </w:rPr>
        <w:t xml:space="preserve"> </w:t>
      </w:r>
      <w:r w:rsidR="00331673" w:rsidRPr="6DBC3805">
        <w:rPr>
          <w:rFonts w:ascii="Calibri" w:hAnsi="Calibri" w:cs="Calibri"/>
        </w:rPr>
        <w:t xml:space="preserve">presented to the </w:t>
      </w:r>
      <w:r w:rsidR="00CC3755" w:rsidRPr="6DBC3805">
        <w:rPr>
          <w:rFonts w:ascii="Calibri" w:hAnsi="Calibri" w:cs="Calibri"/>
          <w:highlight w:val="lightGray"/>
        </w:rPr>
        <w:t>[</w:t>
      </w:r>
      <w:r w:rsidR="18C9AA35" w:rsidRPr="00B3769B">
        <w:rPr>
          <w:rFonts w:ascii="Calibri" w:hAnsi="Calibri" w:cs="Calibri"/>
          <w:highlight w:val="lightGray"/>
        </w:rPr>
        <w:t>Governing body of Jurisdiction</w:t>
      </w:r>
      <w:r w:rsidR="00CC3755" w:rsidRPr="6DBC3805">
        <w:rPr>
          <w:rFonts w:ascii="Calibri" w:hAnsi="Calibri" w:cs="Calibri"/>
          <w:highlight w:val="lightGray"/>
        </w:rPr>
        <w:t>]</w:t>
      </w:r>
      <w:r w:rsidR="0092072E" w:rsidRPr="6DBC3805">
        <w:rPr>
          <w:rFonts w:ascii="Calibri" w:hAnsi="Calibri" w:cs="Calibri"/>
        </w:rPr>
        <w:t xml:space="preserve"> on </w:t>
      </w:r>
      <w:r w:rsidR="00CC3755" w:rsidRPr="6DBC3805">
        <w:rPr>
          <w:rFonts w:ascii="Calibri" w:hAnsi="Calibri" w:cs="Calibri"/>
          <w:highlight w:val="lightGray"/>
        </w:rPr>
        <w:t>[</w:t>
      </w:r>
      <w:r w:rsidR="0092072E" w:rsidRPr="6DBC3805">
        <w:rPr>
          <w:rFonts w:ascii="Calibri" w:hAnsi="Calibri" w:cs="Calibri"/>
          <w:highlight w:val="lightGray"/>
        </w:rPr>
        <w:t>Month DD, YYYY</w:t>
      </w:r>
      <w:r w:rsidR="00CC3755" w:rsidRPr="6DBC3805">
        <w:rPr>
          <w:rFonts w:ascii="Calibri" w:hAnsi="Calibri" w:cs="Calibri"/>
          <w:highlight w:val="lightGray"/>
        </w:rPr>
        <w:t>]</w:t>
      </w:r>
      <w:r w:rsidR="0092072E" w:rsidRPr="6DBC3805">
        <w:rPr>
          <w:rFonts w:ascii="Calibri" w:hAnsi="Calibri" w:cs="Calibri"/>
        </w:rPr>
        <w:t xml:space="preserve">. </w:t>
      </w:r>
      <w:commentRangeStart w:id="3"/>
      <w:r w:rsidR="00F83B60" w:rsidRPr="6DBC3805">
        <w:rPr>
          <w:rFonts w:ascii="Calibri" w:hAnsi="Calibri" w:cs="Calibri"/>
        </w:rPr>
        <w:t xml:space="preserve">The ordinance </w:t>
      </w:r>
      <w:r w:rsidR="3F298606" w:rsidRPr="6DBC3805">
        <w:rPr>
          <w:rFonts w:ascii="Calibri" w:eastAsia="Calibri" w:hAnsi="Calibri" w:cs="Calibri"/>
          <w:color w:val="000000" w:themeColor="text1"/>
        </w:rPr>
        <w:t xml:space="preserve">will become effective following approval by the California Energy Commission.  </w:t>
      </w:r>
      <w:commentRangeEnd w:id="3"/>
      <w:r w:rsidR="00C528ED">
        <w:rPr>
          <w:rStyle w:val="CommentReference"/>
          <w:rFonts w:asciiTheme="minorHAnsi" w:eastAsiaTheme="minorHAnsi" w:hAnsiTheme="minorHAnsi" w:cstheme="minorBidi"/>
        </w:rPr>
        <w:commentReference w:id="3"/>
      </w:r>
      <w:r w:rsidR="3F298606" w:rsidRPr="6DBC3805">
        <w:rPr>
          <w:rFonts w:ascii="Calibri" w:eastAsia="Calibri" w:hAnsi="Calibri" w:cs="Calibri"/>
          <w:b/>
          <w:bCs/>
          <w:color w:val="000000" w:themeColor="text1"/>
        </w:rPr>
        <w:t xml:space="preserve">This submission is based on the collective reach code adoption preparation performed by </w:t>
      </w:r>
      <w:r w:rsidR="3F298606" w:rsidRPr="6DBC3805">
        <w:rPr>
          <w:rFonts w:ascii="Calibri" w:eastAsia="Calibri" w:hAnsi="Calibri" w:cs="Calibri"/>
          <w:b/>
          <w:bCs/>
          <w:color w:val="000000" w:themeColor="text1"/>
          <w:highlight w:val="lightGray"/>
        </w:rPr>
        <w:t>[Community Choice Aggregator]</w:t>
      </w:r>
      <w:r w:rsidR="3F298606" w:rsidRPr="6DBC3805">
        <w:rPr>
          <w:rFonts w:ascii="Calibri" w:eastAsia="Calibri" w:hAnsi="Calibri" w:cs="Calibri"/>
          <w:b/>
          <w:bCs/>
          <w:color w:val="000000" w:themeColor="text1"/>
        </w:rPr>
        <w:t>.</w:t>
      </w:r>
      <w:r w:rsidRPr="6DBC3805">
        <w:rPr>
          <w:rFonts w:ascii="Calibri" w:hAnsi="Calibri" w:cs="Calibri"/>
        </w:rPr>
        <w:t xml:space="preserve"> </w:t>
      </w:r>
    </w:p>
    <w:p w14:paraId="5DEDDFE3" w14:textId="77777777" w:rsidR="000B1552" w:rsidRPr="00E716CE" w:rsidRDefault="000B1552" w:rsidP="00084D91">
      <w:pPr>
        <w:pStyle w:val="NormalWeb"/>
        <w:spacing w:after="0" w:afterAutospacing="0"/>
        <w:contextualSpacing/>
        <w:rPr>
          <w:rFonts w:ascii="Calibri" w:hAnsi="Calibri" w:cs="Calibri"/>
        </w:rPr>
      </w:pPr>
    </w:p>
    <w:p w14:paraId="72E26789" w14:textId="36BEB462" w:rsidR="002A4F6B" w:rsidRPr="00E716CE" w:rsidRDefault="002A4F6B" w:rsidP="00DC5B9E">
      <w:pPr>
        <w:pStyle w:val="NormalWeb"/>
        <w:spacing w:after="0" w:afterAutospacing="0"/>
        <w:contextualSpacing/>
        <w:rPr>
          <w:rFonts w:ascii="Calibri" w:hAnsi="Calibri" w:cs="Calibri"/>
        </w:rPr>
      </w:pPr>
      <w:r w:rsidRPr="00E716CE">
        <w:rPr>
          <w:rFonts w:ascii="Calibri" w:hAnsi="Calibri" w:cs="Calibri"/>
        </w:rPr>
        <w:t>Please find the following</w:t>
      </w:r>
      <w:r w:rsidR="00084D91" w:rsidRPr="00E716CE">
        <w:rPr>
          <w:rFonts w:ascii="Calibri" w:hAnsi="Calibri" w:cs="Calibri"/>
        </w:rPr>
        <w:t xml:space="preserve"> </w:t>
      </w:r>
      <w:r w:rsidRPr="00E716CE">
        <w:rPr>
          <w:rFonts w:ascii="Calibri" w:hAnsi="Calibri" w:cs="Calibri"/>
        </w:rPr>
        <w:t>materials enclosed:</w:t>
      </w:r>
    </w:p>
    <w:p w14:paraId="2B93BAC3" w14:textId="6AD4398F" w:rsidR="002A4F6B" w:rsidRPr="00E716CE" w:rsidRDefault="786CACAC" w:rsidP="006374DA">
      <w:pPr>
        <w:pStyle w:val="NormalWeb"/>
        <w:numPr>
          <w:ilvl w:val="0"/>
          <w:numId w:val="3"/>
        </w:numPr>
        <w:spacing w:after="0"/>
        <w:contextualSpacing/>
        <w:rPr>
          <w:rFonts w:ascii="Calibri" w:hAnsi="Calibri" w:cs="Calibri"/>
        </w:rPr>
      </w:pPr>
      <w:r w:rsidRPr="2884A096">
        <w:rPr>
          <w:rFonts w:ascii="Calibri" w:eastAsia="Calibri" w:hAnsi="Calibri" w:cs="Calibri"/>
          <w:b/>
          <w:bCs/>
          <w:color w:val="000000" w:themeColor="text1"/>
        </w:rPr>
        <w:t xml:space="preserve">Att. </w:t>
      </w:r>
      <w:r w:rsidR="00D0172A" w:rsidRPr="2884A096">
        <w:rPr>
          <w:rFonts w:ascii="Calibri" w:eastAsia="Calibri" w:hAnsi="Calibri" w:cs="Calibri"/>
          <w:b/>
          <w:bCs/>
          <w:color w:val="000000" w:themeColor="text1"/>
        </w:rPr>
        <w:t>1</w:t>
      </w:r>
      <w:r w:rsidRPr="2884A096">
        <w:rPr>
          <w:rFonts w:ascii="Calibri" w:eastAsia="Calibri" w:hAnsi="Calibri" w:cs="Calibri"/>
          <w:b/>
          <w:bCs/>
          <w:color w:val="000000" w:themeColor="text1"/>
        </w:rPr>
        <w:t>:</w:t>
      </w:r>
      <w:r w:rsidRPr="2884A096">
        <w:rPr>
          <w:rFonts w:ascii="Calibri" w:eastAsia="Calibri" w:hAnsi="Calibri" w:cs="Calibri"/>
          <w:color w:val="000000" w:themeColor="text1"/>
        </w:rPr>
        <w:t xml:space="preserve"> Staff report to the </w:t>
      </w:r>
      <w:r w:rsidR="00303A8E" w:rsidRPr="2884A096">
        <w:rPr>
          <w:rFonts w:ascii="Calibri" w:eastAsia="Calibri" w:hAnsi="Calibri" w:cs="Calibri"/>
          <w:color w:val="000000" w:themeColor="text1"/>
          <w:highlight w:val="lightGray"/>
        </w:rPr>
        <w:t>[</w:t>
      </w:r>
      <w:r w:rsidR="08A62643" w:rsidRPr="2884A096">
        <w:rPr>
          <w:rFonts w:ascii="Calibri" w:hAnsi="Calibri" w:cs="Calibri"/>
          <w:highlight w:val="lightGray"/>
        </w:rPr>
        <w:t>Governing body of Jurisdiction]</w:t>
      </w:r>
      <w:r w:rsidRPr="2884A096">
        <w:rPr>
          <w:rFonts w:ascii="Calibri" w:eastAsia="Calibri" w:hAnsi="Calibri" w:cs="Calibri"/>
          <w:color w:val="000000" w:themeColor="text1"/>
        </w:rPr>
        <w:t xml:space="preserve">, outlining the goals of the updated building standards. The report clearly shows that </w:t>
      </w:r>
      <w:r w:rsidRPr="2884A096">
        <w:rPr>
          <w:rFonts w:ascii="Calibri" w:eastAsia="Calibri" w:hAnsi="Calibri" w:cs="Calibri"/>
          <w:highlight w:val="lightGray"/>
          <w:u w:val="single"/>
        </w:rPr>
        <w:t>[</w:t>
      </w:r>
      <w:r w:rsidRPr="2884A096">
        <w:rPr>
          <w:rFonts w:ascii="Calibri" w:eastAsia="Calibri" w:hAnsi="Calibri" w:cs="Calibri"/>
          <w:highlight w:val="lightGray"/>
        </w:rPr>
        <w:t>Jurisdiction</w:t>
      </w:r>
      <w:r w:rsidRPr="2884A096">
        <w:rPr>
          <w:rFonts w:ascii="Calibri" w:eastAsia="Calibri" w:hAnsi="Calibri" w:cs="Calibri"/>
          <w:highlight w:val="lightGray"/>
          <w:u w:val="single"/>
        </w:rPr>
        <w:t>]</w:t>
      </w:r>
      <w:r w:rsidRPr="2884A096">
        <w:rPr>
          <w:rFonts w:ascii="Calibri" w:eastAsia="Calibri" w:hAnsi="Calibri" w:cs="Calibri"/>
        </w:rPr>
        <w:t xml:space="preserve"> </w:t>
      </w:r>
      <w:r w:rsidRPr="2884A096">
        <w:rPr>
          <w:rFonts w:ascii="Calibri" w:eastAsia="Calibri" w:hAnsi="Calibri" w:cs="Calibri"/>
          <w:color w:val="000000" w:themeColor="text1"/>
        </w:rPr>
        <w:t xml:space="preserve">made an express finding that amendments to the building standards in </w:t>
      </w:r>
      <w:r w:rsidR="005C4819" w:rsidRPr="2884A096">
        <w:rPr>
          <w:rFonts w:ascii="Calibri" w:eastAsia="Calibri" w:hAnsi="Calibri" w:cs="Calibri"/>
          <w:color w:val="000000" w:themeColor="text1"/>
        </w:rPr>
        <w:t>the</w:t>
      </w:r>
      <w:r w:rsidR="14B0D9C9" w:rsidRPr="2884A096">
        <w:rPr>
          <w:rFonts w:ascii="Calibri" w:eastAsia="Calibri" w:hAnsi="Calibri" w:cs="Calibri"/>
          <w:color w:val="000000" w:themeColor="text1"/>
        </w:rPr>
        <w:t xml:space="preserve"> 2025</w:t>
      </w:r>
      <w:r w:rsidR="005C4819" w:rsidRPr="2884A096">
        <w:rPr>
          <w:rFonts w:ascii="Calibri" w:eastAsia="Calibri" w:hAnsi="Calibri" w:cs="Calibri"/>
          <w:color w:val="000000" w:themeColor="text1"/>
        </w:rPr>
        <w:t xml:space="preserve"> California Energy Code</w:t>
      </w:r>
      <w:r w:rsidRPr="2884A096">
        <w:rPr>
          <w:rFonts w:ascii="Calibri" w:eastAsia="Calibri" w:hAnsi="Calibri" w:cs="Calibri"/>
          <w:color w:val="000000" w:themeColor="text1"/>
        </w:rPr>
        <w:t xml:space="preserve"> are reasonably necessary because of local climatic, geological, topographical </w:t>
      </w:r>
      <w:r w:rsidR="003D338C" w:rsidRPr="2884A096">
        <w:rPr>
          <w:rFonts w:ascii="Calibri" w:eastAsia="Calibri" w:hAnsi="Calibri" w:cs="Calibri"/>
          <w:color w:val="000000" w:themeColor="text1"/>
        </w:rPr>
        <w:t xml:space="preserve">or </w:t>
      </w:r>
      <w:r w:rsidRPr="2884A096">
        <w:rPr>
          <w:rFonts w:ascii="Calibri" w:eastAsia="Calibri" w:hAnsi="Calibri" w:cs="Calibri"/>
          <w:color w:val="000000" w:themeColor="text1"/>
        </w:rPr>
        <w:t>environmental conditions.</w:t>
      </w:r>
    </w:p>
    <w:p w14:paraId="5FF67019" w14:textId="245C8430" w:rsidR="002A4F6B" w:rsidRPr="00E716CE" w:rsidRDefault="786CACAC" w:rsidP="00333F22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 w:rsidRPr="6DBC3805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Att. </w:t>
      </w:r>
      <w:r w:rsidR="00D0172A">
        <w:rPr>
          <w:rFonts w:ascii="Calibri" w:eastAsia="Calibri" w:hAnsi="Calibri" w:cs="Calibri"/>
          <w:b/>
          <w:bCs/>
          <w:color w:val="000000" w:themeColor="text1"/>
        </w:rPr>
        <w:t>2</w:t>
      </w:r>
      <w:r w:rsidRPr="6DBC3805">
        <w:rPr>
          <w:rFonts w:ascii="Calibri" w:eastAsia="Calibri" w:hAnsi="Calibri" w:cs="Calibri"/>
          <w:b/>
          <w:bCs/>
          <w:color w:val="000000" w:themeColor="text1"/>
        </w:rPr>
        <w:t>:</w:t>
      </w:r>
      <w:r w:rsidRPr="6DBC3805">
        <w:rPr>
          <w:rFonts w:ascii="Calibri" w:eastAsia="Calibri" w:hAnsi="Calibri" w:cs="Calibri"/>
          <w:color w:val="000000" w:themeColor="text1"/>
        </w:rPr>
        <w:t xml:space="preserve"> Signed Ordinance No. </w:t>
      </w:r>
      <w:r w:rsidRPr="6DBC3805">
        <w:rPr>
          <w:rFonts w:ascii="Calibri" w:eastAsia="Calibri" w:hAnsi="Calibri" w:cs="Calibri"/>
          <w:color w:val="000000" w:themeColor="text1"/>
          <w:highlight w:val="lightGray"/>
        </w:rPr>
        <w:t>[Ordinance Number]</w:t>
      </w:r>
      <w:r w:rsidRPr="6DBC3805">
        <w:rPr>
          <w:rFonts w:ascii="Calibri" w:eastAsia="Calibri" w:hAnsi="Calibri" w:cs="Calibri"/>
          <w:color w:val="000000" w:themeColor="text1"/>
        </w:rPr>
        <w:t xml:space="preserve">, which adopts </w:t>
      </w:r>
      <w:r w:rsidR="7630DD20" w:rsidRPr="6DBC3805">
        <w:rPr>
          <w:rFonts w:ascii="Calibri" w:eastAsia="Calibri" w:hAnsi="Calibri" w:cs="Calibri"/>
          <w:color w:val="000000" w:themeColor="text1"/>
        </w:rPr>
        <w:t xml:space="preserve">local </w:t>
      </w:r>
      <w:r w:rsidR="7630DD20" w:rsidRPr="00333F22">
        <w:rPr>
          <w:rFonts w:ascii="Calibri" w:eastAsia="Calibri" w:hAnsi="Calibri" w:cs="Calibri"/>
          <w:color w:val="000000" w:themeColor="text1"/>
        </w:rPr>
        <w:t>amendments</w:t>
      </w:r>
      <w:r w:rsidRPr="6DBC3805">
        <w:rPr>
          <w:rFonts w:ascii="Calibri" w:eastAsia="Calibri" w:hAnsi="Calibri" w:cs="Calibri"/>
          <w:color w:val="000000" w:themeColor="text1"/>
        </w:rPr>
        <w:t xml:space="preserve"> to the </w:t>
      </w:r>
      <w:r w:rsidR="002327E0" w:rsidRPr="6DBC3805">
        <w:rPr>
          <w:rFonts w:ascii="Calibri" w:hAnsi="Calibri" w:cs="Calibri"/>
          <w:highlight w:val="lightGray"/>
        </w:rPr>
        <w:t>2025</w:t>
      </w:r>
      <w:r w:rsidR="002327E0" w:rsidRPr="6DBC3805">
        <w:rPr>
          <w:rFonts w:ascii="Calibri" w:hAnsi="Calibri" w:cs="Calibri"/>
        </w:rPr>
        <w:t xml:space="preserve"> </w:t>
      </w:r>
      <w:r w:rsidR="005C4819" w:rsidRPr="6DBC3805">
        <w:rPr>
          <w:rFonts w:ascii="Calibri" w:eastAsia="Calibri" w:hAnsi="Calibri" w:cs="Calibri"/>
          <w:color w:val="000000" w:themeColor="text1"/>
        </w:rPr>
        <w:t>California Energy Code</w:t>
      </w:r>
      <w:r w:rsidRPr="6DBC3805">
        <w:rPr>
          <w:rFonts w:ascii="Calibri" w:eastAsia="Calibri" w:hAnsi="Calibri" w:cs="Calibri"/>
          <w:color w:val="000000" w:themeColor="text1"/>
        </w:rPr>
        <w:t xml:space="preserve"> baseline for </w:t>
      </w:r>
      <w:r w:rsidR="00E142B7" w:rsidRPr="00E142B7">
        <w:rPr>
          <w:rFonts w:ascii="Calibri" w:eastAsia="Calibri" w:hAnsi="Calibri" w:cs="Calibri"/>
          <w:color w:val="000000" w:themeColor="text1"/>
          <w:highlight w:val="lightGray"/>
        </w:rPr>
        <w:t>[</w:t>
      </w:r>
      <w:r w:rsidRPr="00E142B7">
        <w:rPr>
          <w:rFonts w:ascii="Calibri" w:eastAsia="Calibri" w:hAnsi="Calibri" w:cs="Calibri"/>
          <w:color w:val="000000" w:themeColor="text1"/>
          <w:highlight w:val="lightGray"/>
        </w:rPr>
        <w:t>residential and nonresidential</w:t>
      </w:r>
      <w:r w:rsidR="00E142B7" w:rsidRPr="00E142B7">
        <w:rPr>
          <w:rFonts w:ascii="Calibri" w:eastAsia="Calibri" w:hAnsi="Calibri" w:cs="Calibri"/>
          <w:color w:val="000000" w:themeColor="text1"/>
          <w:highlight w:val="lightGray"/>
        </w:rPr>
        <w:t>]</w:t>
      </w:r>
      <w:r w:rsidRPr="6DBC3805">
        <w:rPr>
          <w:rFonts w:ascii="Calibri" w:eastAsia="Calibri" w:hAnsi="Calibri" w:cs="Calibri"/>
          <w:color w:val="000000" w:themeColor="text1"/>
        </w:rPr>
        <w:t xml:space="preserve"> buildings. </w:t>
      </w:r>
    </w:p>
    <w:p w14:paraId="3F79BCF8" w14:textId="3C75C2D0" w:rsidR="002A4F6B" w:rsidRPr="00E716CE" w:rsidRDefault="002A4F6B" w:rsidP="00DC5B9E">
      <w:pPr>
        <w:pStyle w:val="NormalWeb"/>
        <w:numPr>
          <w:ilvl w:val="0"/>
          <w:numId w:val="3"/>
        </w:numPr>
        <w:spacing w:after="0"/>
        <w:contextualSpacing/>
        <w:rPr>
          <w:rFonts w:ascii="Calibri" w:hAnsi="Calibri" w:cs="Calibri"/>
        </w:rPr>
      </w:pPr>
      <w:r w:rsidRPr="00EC530A">
        <w:rPr>
          <w:rFonts w:ascii="Calibri" w:hAnsi="Calibri" w:cs="Calibri"/>
          <w:b/>
          <w:bCs/>
        </w:rPr>
        <w:t xml:space="preserve">Att. </w:t>
      </w:r>
      <w:r w:rsidR="00D0172A">
        <w:rPr>
          <w:rFonts w:ascii="Calibri" w:hAnsi="Calibri" w:cs="Calibri"/>
          <w:b/>
          <w:bCs/>
        </w:rPr>
        <w:t>3</w:t>
      </w:r>
      <w:r w:rsidRPr="00EC530A">
        <w:rPr>
          <w:rFonts w:ascii="Calibri" w:hAnsi="Calibri" w:cs="Calibri"/>
          <w:b/>
          <w:bCs/>
        </w:rPr>
        <w:t>:</w:t>
      </w:r>
      <w:r w:rsidRPr="04C044DD">
        <w:rPr>
          <w:rFonts w:ascii="Calibri" w:hAnsi="Calibri" w:cs="Calibri"/>
        </w:rPr>
        <w:t xml:space="preserve"> Cost effectiveness studies</w:t>
      </w:r>
      <w:r w:rsidR="00472FFD" w:rsidRPr="04C044DD">
        <w:rPr>
          <w:rFonts w:ascii="Calibri" w:hAnsi="Calibri" w:cs="Calibri"/>
        </w:rPr>
        <w:t xml:space="preserve"> </w:t>
      </w:r>
      <w:r w:rsidRPr="04C044DD">
        <w:rPr>
          <w:rFonts w:ascii="Calibri" w:hAnsi="Calibri" w:cs="Calibri"/>
        </w:rPr>
        <w:t>demonstrat</w:t>
      </w:r>
      <w:r w:rsidR="00E5711F" w:rsidRPr="04C044DD">
        <w:rPr>
          <w:rFonts w:ascii="Calibri" w:hAnsi="Calibri" w:cs="Calibri"/>
        </w:rPr>
        <w:t>ing</w:t>
      </w:r>
      <w:r w:rsidRPr="04C044DD">
        <w:rPr>
          <w:rFonts w:ascii="Calibri" w:hAnsi="Calibri" w:cs="Calibri"/>
        </w:rPr>
        <w:t xml:space="preserve"> the expected energy savings and the cost</w:t>
      </w:r>
      <w:r w:rsidR="00084D91" w:rsidRPr="04C044DD">
        <w:rPr>
          <w:rFonts w:ascii="Calibri" w:hAnsi="Calibri" w:cs="Calibri"/>
        </w:rPr>
        <w:t xml:space="preserve"> </w:t>
      </w:r>
      <w:r w:rsidRPr="04C044DD">
        <w:rPr>
          <w:rFonts w:ascii="Calibri" w:hAnsi="Calibri" w:cs="Calibri"/>
        </w:rPr>
        <w:t xml:space="preserve">effectiveness of the ordinance in </w:t>
      </w:r>
      <w:r w:rsidR="00E5711F" w:rsidRPr="04C044DD">
        <w:rPr>
          <w:rFonts w:ascii="Calibri" w:hAnsi="Calibri" w:cs="Calibri"/>
          <w:highlight w:val="lightGray"/>
        </w:rPr>
        <w:t>[Jurisdiction]</w:t>
      </w:r>
      <w:r w:rsidR="00E5711F" w:rsidRPr="04C044DD">
        <w:rPr>
          <w:rFonts w:ascii="Calibri" w:hAnsi="Calibri" w:cs="Calibri"/>
        </w:rPr>
        <w:t xml:space="preserve"> </w:t>
      </w:r>
      <w:r w:rsidR="00826EAA" w:rsidRPr="04C044DD">
        <w:rPr>
          <w:rFonts w:ascii="Calibri" w:hAnsi="Calibri" w:cs="Calibri"/>
        </w:rPr>
        <w:t>(</w:t>
      </w:r>
      <w:r w:rsidR="00826EAA" w:rsidRPr="00B3769B">
        <w:rPr>
          <w:rFonts w:ascii="Calibri" w:hAnsi="Calibri" w:cs="Calibri"/>
        </w:rPr>
        <w:t xml:space="preserve">Climate Zone </w:t>
      </w:r>
      <w:r w:rsidR="001B235E" w:rsidRPr="00B3769B">
        <w:rPr>
          <w:rFonts w:ascii="Calibri" w:hAnsi="Calibri" w:cs="Calibri"/>
          <w:highlight w:val="lightGray"/>
        </w:rPr>
        <w:t>[#]</w:t>
      </w:r>
      <w:r w:rsidRPr="04C044DD">
        <w:rPr>
          <w:rFonts w:ascii="Calibri" w:hAnsi="Calibri" w:cs="Calibri"/>
        </w:rPr>
        <w:t>).</w:t>
      </w:r>
    </w:p>
    <w:p w14:paraId="3F50E1EE" w14:textId="540C7135" w:rsidR="782E08C4" w:rsidRDefault="782E08C4" w:rsidP="04C044DD">
      <w:pPr>
        <w:pStyle w:val="NormalWeb"/>
        <w:numPr>
          <w:ilvl w:val="0"/>
          <w:numId w:val="3"/>
        </w:numPr>
        <w:spacing w:after="0"/>
        <w:contextualSpacing/>
        <w:rPr>
          <w:rFonts w:ascii="Calibri" w:hAnsi="Calibri" w:cs="Calibri"/>
        </w:rPr>
      </w:pPr>
      <w:r w:rsidRPr="6DBC3805">
        <w:rPr>
          <w:rFonts w:ascii="Calibri" w:hAnsi="Calibri" w:cs="Calibri"/>
          <w:b/>
          <w:bCs/>
        </w:rPr>
        <w:t xml:space="preserve">Att. </w:t>
      </w:r>
      <w:r w:rsidR="00D0172A">
        <w:rPr>
          <w:rFonts w:ascii="Calibri" w:hAnsi="Calibri" w:cs="Calibri"/>
          <w:b/>
          <w:bCs/>
        </w:rPr>
        <w:t>4</w:t>
      </w:r>
      <w:r w:rsidRPr="6DBC3805">
        <w:rPr>
          <w:rFonts w:ascii="Calibri" w:hAnsi="Calibri" w:cs="Calibri"/>
          <w:b/>
          <w:bCs/>
        </w:rPr>
        <w:t>:</w:t>
      </w:r>
      <w:r w:rsidR="5BAC9937" w:rsidRPr="6DBC3805">
        <w:rPr>
          <w:rFonts w:ascii="Calibri" w:hAnsi="Calibri" w:cs="Calibri"/>
        </w:rPr>
        <w:t xml:space="preserve"> </w:t>
      </w:r>
      <w:r w:rsidR="1CB5E720" w:rsidRPr="6DBC3805">
        <w:rPr>
          <w:rFonts w:ascii="Calibri" w:hAnsi="Calibri" w:cs="Calibri"/>
        </w:rPr>
        <w:t xml:space="preserve">Demonstration of cost effectiveness </w:t>
      </w:r>
      <w:r w:rsidR="1068A793" w:rsidRPr="6DBC3805">
        <w:rPr>
          <w:rFonts w:ascii="Calibri" w:hAnsi="Calibri" w:cs="Calibri"/>
        </w:rPr>
        <w:t xml:space="preserve">summarizing </w:t>
      </w:r>
      <w:r w:rsidR="1CB5E720" w:rsidRPr="6DBC3805">
        <w:rPr>
          <w:rFonts w:ascii="Calibri" w:hAnsi="Calibri" w:cs="Calibri"/>
        </w:rPr>
        <w:t xml:space="preserve">how cost effectiveness study results </w:t>
      </w:r>
      <w:r w:rsidR="23CB30E8" w:rsidRPr="6DBC3805">
        <w:rPr>
          <w:rFonts w:ascii="Calibri" w:hAnsi="Calibri" w:cs="Calibri"/>
        </w:rPr>
        <w:t>informed</w:t>
      </w:r>
      <w:r w:rsidR="1CB5E720" w:rsidRPr="6DBC3805">
        <w:rPr>
          <w:rFonts w:ascii="Calibri" w:hAnsi="Calibri" w:cs="Calibri"/>
        </w:rPr>
        <w:t xml:space="preserve"> the ordinance parameters. </w:t>
      </w:r>
    </w:p>
    <w:p w14:paraId="34202D4B" w14:textId="4BD79763" w:rsidR="006F1BA9" w:rsidRDefault="002A4F6B" w:rsidP="00736306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 w:rsidRPr="2884A096">
        <w:rPr>
          <w:rFonts w:ascii="Calibri" w:hAnsi="Calibri" w:cs="Calibri"/>
          <w:b/>
          <w:bCs/>
        </w:rPr>
        <w:t xml:space="preserve">Att. </w:t>
      </w:r>
      <w:r w:rsidR="00D0172A" w:rsidRPr="2884A096">
        <w:rPr>
          <w:rFonts w:ascii="Calibri" w:hAnsi="Calibri" w:cs="Calibri"/>
          <w:b/>
          <w:bCs/>
        </w:rPr>
        <w:t>5</w:t>
      </w:r>
      <w:r w:rsidRPr="2884A096">
        <w:rPr>
          <w:rFonts w:ascii="Calibri" w:hAnsi="Calibri" w:cs="Calibri"/>
          <w:b/>
          <w:bCs/>
        </w:rPr>
        <w:t>:</w:t>
      </w:r>
      <w:r w:rsidRPr="2884A096">
        <w:rPr>
          <w:rFonts w:ascii="Calibri" w:hAnsi="Calibri" w:cs="Calibri"/>
        </w:rPr>
        <w:t xml:space="preserve"> Evidence of CEQA compliance through the attached Notice of Exemption.</w:t>
      </w:r>
      <w:r w:rsidR="4839F603" w:rsidRPr="2884A096">
        <w:rPr>
          <w:rFonts w:ascii="Calibri" w:hAnsi="Calibri" w:cs="Calibri"/>
        </w:rPr>
        <w:t xml:space="preserve"> </w:t>
      </w:r>
      <w:r w:rsidR="00303A8E" w:rsidRPr="2884A096">
        <w:rPr>
          <w:rFonts w:ascii="Calibri" w:eastAsia="Calibri" w:hAnsi="Calibri" w:cs="Calibri"/>
          <w:color w:val="000000" w:themeColor="text1"/>
          <w:highlight w:val="lightGray"/>
        </w:rPr>
        <w:t>[</w:t>
      </w:r>
      <w:r w:rsidR="00303A8E" w:rsidRPr="2884A096">
        <w:rPr>
          <w:rFonts w:ascii="Calibri" w:hAnsi="Calibri" w:cs="Calibri"/>
          <w:highlight w:val="lightGray"/>
        </w:rPr>
        <w:t xml:space="preserve">Governing body of Jurisdiction] </w:t>
      </w:r>
      <w:r w:rsidR="4839F603" w:rsidRPr="2884A096">
        <w:rPr>
          <w:rFonts w:ascii="Calibri" w:hAnsi="Calibri" w:cs="Calibri"/>
        </w:rPr>
        <w:t xml:space="preserve">found that under the California Environmental Quality Act pursuant to Section </w:t>
      </w:r>
      <w:r w:rsidR="453980F3" w:rsidRPr="2884A096">
        <w:rPr>
          <w:rFonts w:ascii="Calibri" w:hAnsi="Calibri" w:cs="Calibri"/>
          <w:highlight w:val="lightGray"/>
        </w:rPr>
        <w:t>[</w:t>
      </w:r>
      <w:r w:rsidR="4839F603" w:rsidRPr="2884A096">
        <w:rPr>
          <w:rFonts w:ascii="Calibri" w:hAnsi="Calibri" w:cs="Calibri"/>
          <w:highlight w:val="lightGray"/>
        </w:rPr>
        <w:t>15061(b)(3)</w:t>
      </w:r>
      <w:r w:rsidR="3A18EF90" w:rsidRPr="2884A096">
        <w:rPr>
          <w:rFonts w:ascii="Calibri" w:hAnsi="Calibri" w:cs="Calibri"/>
          <w:highlight w:val="lightGray"/>
        </w:rPr>
        <w:t>, 15301(a),</w:t>
      </w:r>
      <w:r w:rsidR="62F869BD" w:rsidRPr="2884A096">
        <w:rPr>
          <w:rFonts w:ascii="Calibri" w:hAnsi="Calibri" w:cs="Calibri"/>
          <w:highlight w:val="lightGray"/>
        </w:rPr>
        <w:t xml:space="preserve"> 153</w:t>
      </w:r>
      <w:r w:rsidR="4C03D4D7" w:rsidRPr="2884A096">
        <w:rPr>
          <w:rFonts w:ascii="Calibri" w:hAnsi="Calibri" w:cs="Calibri"/>
          <w:highlight w:val="lightGray"/>
        </w:rPr>
        <w:t>07,</w:t>
      </w:r>
      <w:r w:rsidR="3A18EF90" w:rsidRPr="2884A096">
        <w:rPr>
          <w:rFonts w:ascii="Calibri" w:hAnsi="Calibri" w:cs="Calibri"/>
          <w:highlight w:val="lightGray"/>
        </w:rPr>
        <w:t xml:space="preserve"> </w:t>
      </w:r>
      <w:r w:rsidR="5568301E" w:rsidRPr="2884A096">
        <w:rPr>
          <w:rFonts w:ascii="Calibri" w:hAnsi="Calibri" w:cs="Calibri"/>
          <w:highlight w:val="lightGray"/>
        </w:rPr>
        <w:t>15308</w:t>
      </w:r>
      <w:r w:rsidR="453980F3" w:rsidRPr="2884A096">
        <w:rPr>
          <w:rFonts w:ascii="Calibri" w:hAnsi="Calibri" w:cs="Calibri"/>
          <w:highlight w:val="lightGray"/>
        </w:rPr>
        <w:t>]</w:t>
      </w:r>
      <w:r w:rsidR="4839F603" w:rsidRPr="2884A096">
        <w:rPr>
          <w:rFonts w:ascii="Calibri" w:hAnsi="Calibri" w:cs="Calibri"/>
        </w:rPr>
        <w:t xml:space="preserve"> of the CEQA Guidelines, there is no possibility that the implementation of this ordinance will have a significant negative impact on the </w:t>
      </w:r>
      <w:r w:rsidR="0D73B89A" w:rsidRPr="2884A096">
        <w:rPr>
          <w:rFonts w:ascii="Calibri" w:hAnsi="Calibri" w:cs="Calibri"/>
        </w:rPr>
        <w:t>environment,</w:t>
      </w:r>
      <w:r w:rsidR="4839F603" w:rsidRPr="2884A096">
        <w:rPr>
          <w:rFonts w:ascii="Calibri" w:hAnsi="Calibri" w:cs="Calibri"/>
        </w:rPr>
        <w:t xml:space="preserve"> and this is exempt from the requirements of CEQA.</w:t>
      </w:r>
    </w:p>
    <w:p w14:paraId="6E499E80" w14:textId="7FA7F5D4" w:rsidR="003F7500" w:rsidRDefault="006F1BA9">
      <w:pPr>
        <w:rPr>
          <w:sz w:val="24"/>
          <w:szCs w:val="24"/>
        </w:rPr>
      </w:pPr>
      <w:r w:rsidRPr="04C044DD">
        <w:rPr>
          <w:sz w:val="24"/>
          <w:szCs w:val="24"/>
        </w:rPr>
        <w:t xml:space="preserve">Please consider and accept enclosed </w:t>
      </w:r>
      <w:r w:rsidR="007404B3" w:rsidRPr="04C044DD">
        <w:rPr>
          <w:sz w:val="24"/>
          <w:szCs w:val="24"/>
        </w:rPr>
        <w:t xml:space="preserve">Ordinance No. </w:t>
      </w:r>
      <w:r w:rsidR="007404B3" w:rsidRPr="00801EFB">
        <w:rPr>
          <w:sz w:val="24"/>
          <w:szCs w:val="24"/>
          <w:highlight w:val="lightGray"/>
        </w:rPr>
        <w:t>[</w:t>
      </w:r>
      <w:r w:rsidR="3356005C" w:rsidRPr="00801EFB">
        <w:rPr>
          <w:sz w:val="24"/>
          <w:szCs w:val="24"/>
          <w:highlight w:val="lightGray"/>
        </w:rPr>
        <w:t>Ordinance Number</w:t>
      </w:r>
      <w:r w:rsidR="007404B3" w:rsidRPr="00801EFB">
        <w:rPr>
          <w:sz w:val="24"/>
          <w:szCs w:val="24"/>
          <w:highlight w:val="lightGray"/>
        </w:rPr>
        <w:t>]</w:t>
      </w:r>
      <w:r w:rsidR="007404B3" w:rsidRPr="04C044DD">
        <w:rPr>
          <w:sz w:val="24"/>
          <w:szCs w:val="24"/>
        </w:rPr>
        <w:t xml:space="preserve"> </w:t>
      </w:r>
      <w:r w:rsidRPr="04C044DD">
        <w:rPr>
          <w:sz w:val="24"/>
          <w:szCs w:val="24"/>
        </w:rPr>
        <w:t xml:space="preserve">pursuant to </w:t>
      </w:r>
      <w:proofErr w:type="gramStart"/>
      <w:r w:rsidR="00F12CF3" w:rsidRPr="00F12CF3">
        <w:rPr>
          <w:sz w:val="24"/>
          <w:szCs w:val="24"/>
        </w:rPr>
        <w:t>California</w:t>
      </w:r>
      <w:proofErr w:type="gramEnd"/>
      <w:r w:rsidR="00F12CF3" w:rsidRPr="00F12CF3">
        <w:rPr>
          <w:sz w:val="24"/>
          <w:szCs w:val="24"/>
        </w:rPr>
        <w:t xml:space="preserve"> Code of Regulations</w:t>
      </w:r>
      <w:r w:rsidR="00F12CF3">
        <w:rPr>
          <w:sz w:val="24"/>
          <w:szCs w:val="24"/>
        </w:rPr>
        <w:t xml:space="preserve">, </w:t>
      </w:r>
      <w:r w:rsidR="001D6DA4" w:rsidRPr="001D6DA4">
        <w:rPr>
          <w:sz w:val="24"/>
          <w:szCs w:val="24"/>
        </w:rPr>
        <w:t>Title 24 Part 1</w:t>
      </w:r>
      <w:r w:rsidR="005341B4">
        <w:rPr>
          <w:sz w:val="24"/>
          <w:szCs w:val="24"/>
        </w:rPr>
        <w:t>,</w:t>
      </w:r>
      <w:r w:rsidR="001D6DA4" w:rsidRPr="001D6DA4">
        <w:rPr>
          <w:sz w:val="24"/>
          <w:szCs w:val="24"/>
        </w:rPr>
        <w:t xml:space="preserve"> </w:t>
      </w:r>
      <w:r w:rsidR="001649F2" w:rsidRPr="001649F2">
        <w:rPr>
          <w:sz w:val="24"/>
          <w:szCs w:val="24"/>
        </w:rPr>
        <w:t>Section</w:t>
      </w:r>
      <w:r w:rsidR="001649F2" w:rsidRPr="001D6DA4">
        <w:rPr>
          <w:sz w:val="24"/>
          <w:szCs w:val="24"/>
        </w:rPr>
        <w:t xml:space="preserve"> </w:t>
      </w:r>
      <w:r w:rsidR="001D6DA4" w:rsidRPr="001D6DA4">
        <w:rPr>
          <w:sz w:val="24"/>
          <w:szCs w:val="24"/>
        </w:rPr>
        <w:t>10-106.</w:t>
      </w:r>
      <w:r w:rsidR="00E747EF">
        <w:rPr>
          <w:sz w:val="24"/>
          <w:szCs w:val="24"/>
        </w:rPr>
        <w:t xml:space="preserve"> </w:t>
      </w:r>
      <w:r w:rsidR="000E66D9" w:rsidRPr="00E716CE">
        <w:rPr>
          <w:sz w:val="24"/>
          <w:szCs w:val="24"/>
        </w:rPr>
        <w:t xml:space="preserve">If you have any questions, please contact </w:t>
      </w:r>
      <w:r w:rsidR="00CC3755">
        <w:rPr>
          <w:sz w:val="24"/>
          <w:szCs w:val="24"/>
          <w:highlight w:val="lightGray"/>
        </w:rPr>
        <w:t>[</w:t>
      </w:r>
      <w:r w:rsidR="00172A9A" w:rsidRPr="00E716CE">
        <w:rPr>
          <w:sz w:val="24"/>
          <w:szCs w:val="24"/>
          <w:highlight w:val="lightGray"/>
        </w:rPr>
        <w:t>Contact Name</w:t>
      </w:r>
      <w:r w:rsidR="00CC3755">
        <w:rPr>
          <w:sz w:val="24"/>
          <w:szCs w:val="24"/>
          <w:highlight w:val="lightGray"/>
        </w:rPr>
        <w:t>]</w:t>
      </w:r>
      <w:r w:rsidR="000E66D9" w:rsidRPr="00E716CE">
        <w:rPr>
          <w:sz w:val="24"/>
          <w:szCs w:val="24"/>
        </w:rPr>
        <w:t xml:space="preserve">, </w:t>
      </w:r>
      <w:r w:rsidR="00CC3755">
        <w:rPr>
          <w:sz w:val="24"/>
          <w:szCs w:val="24"/>
          <w:highlight w:val="lightGray"/>
        </w:rPr>
        <w:t>[</w:t>
      </w:r>
      <w:r w:rsidR="00172A9A" w:rsidRPr="00E716CE">
        <w:rPr>
          <w:sz w:val="24"/>
          <w:szCs w:val="24"/>
          <w:highlight w:val="lightGray"/>
        </w:rPr>
        <w:t>Contact Title</w:t>
      </w:r>
      <w:r w:rsidR="00CC3755">
        <w:rPr>
          <w:sz w:val="24"/>
          <w:szCs w:val="24"/>
          <w:highlight w:val="lightGray"/>
        </w:rPr>
        <w:t>]</w:t>
      </w:r>
      <w:r w:rsidR="000E66D9" w:rsidRPr="00E716CE">
        <w:rPr>
          <w:sz w:val="24"/>
          <w:szCs w:val="24"/>
        </w:rPr>
        <w:t xml:space="preserve">, at </w:t>
      </w:r>
      <w:r w:rsidR="00CC3755">
        <w:rPr>
          <w:sz w:val="24"/>
          <w:szCs w:val="24"/>
          <w:highlight w:val="lightGray"/>
        </w:rPr>
        <w:t>[</w:t>
      </w:r>
      <w:r w:rsidR="00172A9A" w:rsidRPr="00E716CE">
        <w:rPr>
          <w:sz w:val="24"/>
          <w:szCs w:val="24"/>
          <w:highlight w:val="lightGray"/>
        </w:rPr>
        <w:t>Contact Phone Number</w:t>
      </w:r>
      <w:r w:rsidR="00CC3755">
        <w:rPr>
          <w:sz w:val="24"/>
          <w:szCs w:val="24"/>
          <w:highlight w:val="lightGray"/>
        </w:rPr>
        <w:t>]</w:t>
      </w:r>
      <w:r w:rsidR="000E66D9" w:rsidRPr="00E716CE">
        <w:rPr>
          <w:sz w:val="24"/>
          <w:szCs w:val="24"/>
        </w:rPr>
        <w:t>.</w:t>
      </w:r>
    </w:p>
    <w:p w14:paraId="68FAD803" w14:textId="77777777" w:rsidR="00E37D88" w:rsidRPr="00E716CE" w:rsidRDefault="00E37D88">
      <w:pPr>
        <w:rPr>
          <w:sz w:val="24"/>
          <w:szCs w:val="24"/>
        </w:rPr>
      </w:pPr>
    </w:p>
    <w:p w14:paraId="0D1E1C97" w14:textId="77777777" w:rsidR="00F60BB4" w:rsidRDefault="00585525">
      <w:pPr>
        <w:contextualSpacing/>
        <w:rPr>
          <w:sz w:val="24"/>
          <w:szCs w:val="24"/>
        </w:rPr>
      </w:pPr>
      <w:r w:rsidRPr="00E716CE">
        <w:rPr>
          <w:sz w:val="24"/>
          <w:szCs w:val="24"/>
        </w:rPr>
        <w:t xml:space="preserve">Sincerely, </w:t>
      </w:r>
    </w:p>
    <w:p w14:paraId="1EA3467A" w14:textId="77777777" w:rsidR="00F60BB4" w:rsidRDefault="00F60BB4">
      <w:pPr>
        <w:contextualSpacing/>
        <w:rPr>
          <w:sz w:val="24"/>
          <w:szCs w:val="24"/>
        </w:rPr>
      </w:pPr>
    </w:p>
    <w:p w14:paraId="070E916F" w14:textId="573B7278" w:rsidR="00585525" w:rsidRPr="00E716CE" w:rsidRDefault="00CC3755">
      <w:pPr>
        <w:contextualSpacing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[</w:t>
      </w:r>
      <w:r w:rsidR="00EE4B25" w:rsidRPr="00E716CE">
        <w:rPr>
          <w:sz w:val="24"/>
          <w:szCs w:val="24"/>
          <w:highlight w:val="lightGray"/>
        </w:rPr>
        <w:t>First Name, Last Name</w:t>
      </w:r>
      <w:r>
        <w:rPr>
          <w:sz w:val="24"/>
          <w:szCs w:val="24"/>
          <w:highlight w:val="lightGray"/>
        </w:rPr>
        <w:t>]</w:t>
      </w:r>
    </w:p>
    <w:p w14:paraId="225F6AD4" w14:textId="2ABF7933" w:rsidR="00347900" w:rsidRPr="00E716CE" w:rsidRDefault="00CC3755">
      <w:pPr>
        <w:contextualSpacing/>
        <w:rPr>
          <w:sz w:val="24"/>
          <w:szCs w:val="24"/>
        </w:rPr>
      </w:pPr>
      <w:r>
        <w:rPr>
          <w:sz w:val="24"/>
          <w:szCs w:val="24"/>
          <w:highlight w:val="lightGray"/>
        </w:rPr>
        <w:t>[</w:t>
      </w:r>
      <w:r w:rsidR="00585525" w:rsidRPr="00E716CE">
        <w:rPr>
          <w:sz w:val="24"/>
          <w:szCs w:val="24"/>
          <w:highlight w:val="lightGray"/>
        </w:rPr>
        <w:t>Titl</w:t>
      </w:r>
      <w:r w:rsidR="00EE4B25" w:rsidRPr="00E716CE">
        <w:rPr>
          <w:sz w:val="24"/>
          <w:szCs w:val="24"/>
          <w:highlight w:val="lightGray"/>
        </w:rPr>
        <w:t>e</w:t>
      </w:r>
      <w:r>
        <w:rPr>
          <w:sz w:val="24"/>
          <w:szCs w:val="24"/>
          <w:highlight w:val="lightGray"/>
        </w:rPr>
        <w:t>]</w:t>
      </w:r>
    </w:p>
    <w:sectPr w:rsidR="00347900" w:rsidRPr="00E716C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aylor, Taylor" w:date="2025-03-07T12:45:00Z" w:initials="TT">
    <w:p w14:paraId="4A9B7EB0" w14:textId="77777777" w:rsidR="007866BA" w:rsidRDefault="007866BA" w:rsidP="007866BA">
      <w:pPr>
        <w:pStyle w:val="CommentText"/>
      </w:pPr>
      <w:r>
        <w:rPr>
          <w:rStyle w:val="CommentReference"/>
        </w:rPr>
        <w:annotationRef/>
      </w:r>
      <w:r>
        <w:rPr>
          <w:color w:val="001D35"/>
        </w:rPr>
        <w:t>For ADA compliance:</w:t>
      </w:r>
    </w:p>
    <w:p w14:paraId="4A58040C" w14:textId="77777777" w:rsidR="007866BA" w:rsidRDefault="007866BA" w:rsidP="007866BA">
      <w:pPr>
        <w:pStyle w:val="CommentText"/>
      </w:pPr>
      <w:r>
        <w:rPr>
          <w:color w:val="001D35"/>
        </w:rPr>
        <w:t xml:space="preserve"> 1) Right-click the image</w:t>
      </w:r>
    </w:p>
    <w:p w14:paraId="2DA01F98" w14:textId="77777777" w:rsidR="007866BA" w:rsidRDefault="007866BA" w:rsidP="007866BA">
      <w:pPr>
        <w:pStyle w:val="CommentText"/>
      </w:pPr>
      <w:r>
        <w:rPr>
          <w:color w:val="001D35"/>
        </w:rPr>
        <w:t xml:space="preserve"> 2) Select "Edit Alt Text" (or "View Alt Text")</w:t>
      </w:r>
    </w:p>
    <w:p w14:paraId="72E8DEE3" w14:textId="77777777" w:rsidR="007866BA" w:rsidRDefault="007866BA" w:rsidP="007866BA">
      <w:pPr>
        <w:pStyle w:val="CommentText"/>
      </w:pPr>
      <w:r>
        <w:rPr>
          <w:color w:val="001D35"/>
        </w:rPr>
        <w:t xml:space="preserve"> 3) Check the "Mark as decorative" checkbox in the Alt Text pane</w:t>
      </w:r>
      <w:r>
        <w:t>.</w:t>
      </w:r>
    </w:p>
  </w:comment>
  <w:comment w:id="1" w:author="Olson, Marianne" w:date="2025-06-17T17:37:00Z" w:initials="OM">
    <w:p w14:paraId="6ABB8E0B" w14:textId="77777777" w:rsidR="007866BA" w:rsidRDefault="007866BA" w:rsidP="007866BA">
      <w:pPr>
        <w:pStyle w:val="CommentText"/>
      </w:pPr>
      <w:r>
        <w:rPr>
          <w:rStyle w:val="CommentReference"/>
        </w:rPr>
        <w:annotationRef/>
      </w:r>
      <w:r w:rsidRPr="51B1FFEF">
        <w:t>HOW TO USE THIS TEMPLATE: Use the brackets and grey highlight to customize this template cover letter for BSC submission.</w:t>
      </w:r>
    </w:p>
  </w:comment>
  <w:comment w:id="2" w:author="Farahmand, Farhad" w:date="2025-08-15T11:42:00Z" w:initials="FF">
    <w:p w14:paraId="05ABD2EB" w14:textId="77777777" w:rsidR="00541D7A" w:rsidRDefault="00541D7A" w:rsidP="00541D7A">
      <w:pPr>
        <w:pStyle w:val="CommentText"/>
      </w:pPr>
      <w:r>
        <w:rPr>
          <w:rStyle w:val="CommentReference"/>
        </w:rPr>
        <w:annotationRef/>
      </w:r>
      <w:r>
        <w:t>Use the fields below to compose an email to the CEC. You may also still submit this content in an attachment, if desired.</w:t>
      </w:r>
    </w:p>
  </w:comment>
  <w:comment w:id="3" w:author="Olson, Marianne [2]" w:date="2025-08-13T12:29:00Z" w:initials="MO">
    <w:p w14:paraId="5133D731" w14:textId="6E0F1FEC" w:rsidR="00C528ED" w:rsidRDefault="00C528ED" w:rsidP="00C528ED">
      <w:pPr>
        <w:pStyle w:val="CommentText"/>
      </w:pPr>
      <w:r>
        <w:rPr>
          <w:rStyle w:val="CommentReference"/>
        </w:rPr>
        <w:annotationRef/>
      </w:r>
      <w:r>
        <w:t>CLIENT CUSTOMIZATION: mirror effective date language from ordinance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E8DEE3" w15:done="0"/>
  <w15:commentEx w15:paraId="6ABB8E0B" w15:done="0"/>
  <w15:commentEx w15:paraId="05ABD2EB" w15:paraIdParent="6ABB8E0B" w15:done="0"/>
  <w15:commentEx w15:paraId="5133D7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CB20D9" w16cex:dateUtc="2025-03-07T20:45:00Z"/>
  <w16cex:commentExtensible w16cex:durableId="399A9501" w16cex:dateUtc="2025-06-18T00:37:00Z"/>
  <w16cex:commentExtensible w16cex:durableId="0ABC8F1B" w16cex:dateUtc="2025-08-15T18:42:00Z"/>
  <w16cex:commentExtensible w16cex:durableId="58E1B2E4" w16cex:dateUtc="2025-08-13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E8DEE3" w16cid:durableId="76CB20D9"/>
  <w16cid:commentId w16cid:paraId="6ABB8E0B" w16cid:durableId="399A9501"/>
  <w16cid:commentId w16cid:paraId="05ABD2EB" w16cid:durableId="0ABC8F1B"/>
  <w16cid:commentId w16cid:paraId="5133D731" w16cid:durableId="58E1B2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9590" w14:textId="77777777" w:rsidR="00533D8E" w:rsidRDefault="00533D8E" w:rsidP="00AA56E7">
      <w:pPr>
        <w:spacing w:after="0" w:line="240" w:lineRule="auto"/>
      </w:pPr>
      <w:r>
        <w:separator/>
      </w:r>
    </w:p>
  </w:endnote>
  <w:endnote w:type="continuationSeparator" w:id="0">
    <w:p w14:paraId="58FCDAF9" w14:textId="77777777" w:rsidR="00533D8E" w:rsidRDefault="00533D8E" w:rsidP="00AA56E7">
      <w:pPr>
        <w:spacing w:after="0" w:line="240" w:lineRule="auto"/>
      </w:pPr>
      <w:r>
        <w:continuationSeparator/>
      </w:r>
    </w:p>
  </w:endnote>
  <w:endnote w:type="continuationNotice" w:id="1">
    <w:p w14:paraId="2020801F" w14:textId="77777777" w:rsidR="00533D8E" w:rsidRDefault="00533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08BA02" w14:paraId="752BB29A" w14:textId="77777777" w:rsidTr="000A585E">
      <w:trPr>
        <w:trHeight w:val="300"/>
      </w:trPr>
      <w:tc>
        <w:tcPr>
          <w:tcW w:w="3120" w:type="dxa"/>
        </w:tcPr>
        <w:p w14:paraId="30AC3400" w14:textId="635DBB4D" w:rsidR="4C08BA02" w:rsidRDefault="4C08BA02" w:rsidP="000A585E">
          <w:pPr>
            <w:pStyle w:val="Header"/>
            <w:ind w:left="-115"/>
          </w:pPr>
        </w:p>
      </w:tc>
      <w:tc>
        <w:tcPr>
          <w:tcW w:w="3120" w:type="dxa"/>
        </w:tcPr>
        <w:p w14:paraId="7B5CF897" w14:textId="6A1BFE85" w:rsidR="4C08BA02" w:rsidRDefault="4C08BA02" w:rsidP="000A585E">
          <w:pPr>
            <w:pStyle w:val="Header"/>
            <w:jc w:val="center"/>
          </w:pPr>
        </w:p>
      </w:tc>
      <w:tc>
        <w:tcPr>
          <w:tcW w:w="3120" w:type="dxa"/>
        </w:tcPr>
        <w:p w14:paraId="0D1758B7" w14:textId="2E5F243F" w:rsidR="4C08BA02" w:rsidRDefault="4C08BA02" w:rsidP="000A585E">
          <w:pPr>
            <w:pStyle w:val="Header"/>
            <w:ind w:right="-115"/>
            <w:jc w:val="right"/>
          </w:pPr>
        </w:p>
      </w:tc>
    </w:tr>
  </w:tbl>
  <w:p w14:paraId="7B3C50B7" w14:textId="62980B2E" w:rsidR="4C08BA02" w:rsidRDefault="4C08BA02" w:rsidP="000A5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1DA0" w14:textId="77777777" w:rsidR="00533D8E" w:rsidRDefault="00533D8E" w:rsidP="00AA56E7">
      <w:pPr>
        <w:spacing w:after="0" w:line="240" w:lineRule="auto"/>
      </w:pPr>
      <w:r>
        <w:separator/>
      </w:r>
    </w:p>
  </w:footnote>
  <w:footnote w:type="continuationSeparator" w:id="0">
    <w:p w14:paraId="0C802DB1" w14:textId="77777777" w:rsidR="00533D8E" w:rsidRDefault="00533D8E" w:rsidP="00AA56E7">
      <w:pPr>
        <w:spacing w:after="0" w:line="240" w:lineRule="auto"/>
      </w:pPr>
      <w:r>
        <w:continuationSeparator/>
      </w:r>
    </w:p>
  </w:footnote>
  <w:footnote w:type="continuationNotice" w:id="1">
    <w:p w14:paraId="50D94129" w14:textId="77777777" w:rsidR="00533D8E" w:rsidRDefault="00533D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D578D"/>
    <w:multiLevelType w:val="hybridMultilevel"/>
    <w:tmpl w:val="E88622CC"/>
    <w:lvl w:ilvl="0" w:tplc="487E7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A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64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3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ED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6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AB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2D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4C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BF612"/>
    <w:multiLevelType w:val="hybridMultilevel"/>
    <w:tmpl w:val="65EEE8A0"/>
    <w:lvl w:ilvl="0" w:tplc="D78E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29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A9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00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01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A4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22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A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2E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247A"/>
    <w:multiLevelType w:val="hybridMultilevel"/>
    <w:tmpl w:val="CBCE1264"/>
    <w:lvl w:ilvl="0" w:tplc="C2D63E2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6DAA"/>
    <w:multiLevelType w:val="hybridMultilevel"/>
    <w:tmpl w:val="D8BA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53064"/>
    <w:multiLevelType w:val="hybridMultilevel"/>
    <w:tmpl w:val="634C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6330"/>
    <w:multiLevelType w:val="hybridMultilevel"/>
    <w:tmpl w:val="0362383A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490948956">
    <w:abstractNumId w:val="1"/>
  </w:num>
  <w:num w:numId="2" w16cid:durableId="345063714">
    <w:abstractNumId w:val="3"/>
  </w:num>
  <w:num w:numId="3" w16cid:durableId="36586891">
    <w:abstractNumId w:val="4"/>
  </w:num>
  <w:num w:numId="4" w16cid:durableId="2133286342">
    <w:abstractNumId w:val="2"/>
  </w:num>
  <w:num w:numId="5" w16cid:durableId="1844082959">
    <w:abstractNumId w:val="5"/>
  </w:num>
  <w:num w:numId="6" w16cid:durableId="1580827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ylor, Taylor">
    <w15:presenceInfo w15:providerId="AD" w15:userId="S::TTaylor@trcsolutions.com::8f0d4658-8911-45fe-8cba-61f8f650b9d6"/>
  </w15:person>
  <w15:person w15:author="Olson, Marianne">
    <w15:presenceInfo w15:providerId="AD" w15:userId="S::molson@trcsolutions.com::0a7aed3f-4c5a-4624-b270-a9b8f2c180dd"/>
  </w15:person>
  <w15:person w15:author="Farahmand, Farhad">
    <w15:presenceInfo w15:providerId="AD" w15:userId="S::FFarahmand@trcsolutions.com::1346c63b-154b-4d8b-8990-456be2dc59cb"/>
  </w15:person>
  <w15:person w15:author="Olson, Marianne [2]">
    <w15:presenceInfo w15:providerId="AD" w15:userId="S::MOlson@trcsolutions.com::0a7aed3f-4c5a-4624-b270-a9b8f2c18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6B"/>
    <w:rsid w:val="00001099"/>
    <w:rsid w:val="000025BB"/>
    <w:rsid w:val="0001024E"/>
    <w:rsid w:val="0001607B"/>
    <w:rsid w:val="00016F49"/>
    <w:rsid w:val="00030533"/>
    <w:rsid w:val="00040D12"/>
    <w:rsid w:val="00041855"/>
    <w:rsid w:val="000436FA"/>
    <w:rsid w:val="00052020"/>
    <w:rsid w:val="00056280"/>
    <w:rsid w:val="00057ECA"/>
    <w:rsid w:val="0006152F"/>
    <w:rsid w:val="0006650C"/>
    <w:rsid w:val="00084D91"/>
    <w:rsid w:val="000878C7"/>
    <w:rsid w:val="00087927"/>
    <w:rsid w:val="0009260B"/>
    <w:rsid w:val="000939F3"/>
    <w:rsid w:val="000A054E"/>
    <w:rsid w:val="000A585E"/>
    <w:rsid w:val="000A5A93"/>
    <w:rsid w:val="000B13A4"/>
    <w:rsid w:val="000B1552"/>
    <w:rsid w:val="000B7664"/>
    <w:rsid w:val="000C570F"/>
    <w:rsid w:val="000D7F9B"/>
    <w:rsid w:val="000E0BD4"/>
    <w:rsid w:val="000E66D9"/>
    <w:rsid w:val="000F1E09"/>
    <w:rsid w:val="00110F99"/>
    <w:rsid w:val="00112B3D"/>
    <w:rsid w:val="00115D16"/>
    <w:rsid w:val="00122BB6"/>
    <w:rsid w:val="00132C5C"/>
    <w:rsid w:val="0013713D"/>
    <w:rsid w:val="0013791A"/>
    <w:rsid w:val="00152948"/>
    <w:rsid w:val="0015373E"/>
    <w:rsid w:val="00162A09"/>
    <w:rsid w:val="001649F2"/>
    <w:rsid w:val="00167C84"/>
    <w:rsid w:val="00172A9A"/>
    <w:rsid w:val="001834E8"/>
    <w:rsid w:val="0018629A"/>
    <w:rsid w:val="001A4A28"/>
    <w:rsid w:val="001B235E"/>
    <w:rsid w:val="001C2CA0"/>
    <w:rsid w:val="001C7160"/>
    <w:rsid w:val="001D137E"/>
    <w:rsid w:val="001D3368"/>
    <w:rsid w:val="001D6DA4"/>
    <w:rsid w:val="001D7171"/>
    <w:rsid w:val="001E6CD6"/>
    <w:rsid w:val="001F40D5"/>
    <w:rsid w:val="002016E6"/>
    <w:rsid w:val="00203384"/>
    <w:rsid w:val="00215251"/>
    <w:rsid w:val="0021576B"/>
    <w:rsid w:val="00225E30"/>
    <w:rsid w:val="002327E0"/>
    <w:rsid w:val="002361DB"/>
    <w:rsid w:val="00245A9D"/>
    <w:rsid w:val="00254112"/>
    <w:rsid w:val="00254C03"/>
    <w:rsid w:val="0025621A"/>
    <w:rsid w:val="00257AC2"/>
    <w:rsid w:val="00264F99"/>
    <w:rsid w:val="002651A0"/>
    <w:rsid w:val="00270A24"/>
    <w:rsid w:val="00270DE4"/>
    <w:rsid w:val="0027189B"/>
    <w:rsid w:val="00276A3C"/>
    <w:rsid w:val="00277F35"/>
    <w:rsid w:val="00281C83"/>
    <w:rsid w:val="00282AE4"/>
    <w:rsid w:val="002A4F6B"/>
    <w:rsid w:val="00303A8E"/>
    <w:rsid w:val="00304F45"/>
    <w:rsid w:val="00310A09"/>
    <w:rsid w:val="00312D77"/>
    <w:rsid w:val="003213E2"/>
    <w:rsid w:val="00331673"/>
    <w:rsid w:val="00333F22"/>
    <w:rsid w:val="00340DAF"/>
    <w:rsid w:val="0034192D"/>
    <w:rsid w:val="00347900"/>
    <w:rsid w:val="003500A0"/>
    <w:rsid w:val="003707D5"/>
    <w:rsid w:val="00370A79"/>
    <w:rsid w:val="00374B79"/>
    <w:rsid w:val="00383599"/>
    <w:rsid w:val="0038770D"/>
    <w:rsid w:val="003A26C8"/>
    <w:rsid w:val="003A748D"/>
    <w:rsid w:val="003A772C"/>
    <w:rsid w:val="003B1E73"/>
    <w:rsid w:val="003B54BB"/>
    <w:rsid w:val="003D338C"/>
    <w:rsid w:val="003D5FAA"/>
    <w:rsid w:val="003D7630"/>
    <w:rsid w:val="003E3B1D"/>
    <w:rsid w:val="003F7500"/>
    <w:rsid w:val="004038F4"/>
    <w:rsid w:val="00412C2D"/>
    <w:rsid w:val="00427508"/>
    <w:rsid w:val="00427E1C"/>
    <w:rsid w:val="0043362E"/>
    <w:rsid w:val="004418BC"/>
    <w:rsid w:val="00447DF6"/>
    <w:rsid w:val="0045692B"/>
    <w:rsid w:val="00457602"/>
    <w:rsid w:val="00472FFD"/>
    <w:rsid w:val="004730FB"/>
    <w:rsid w:val="004754A3"/>
    <w:rsid w:val="00481737"/>
    <w:rsid w:val="004B0FF7"/>
    <w:rsid w:val="004B4431"/>
    <w:rsid w:val="004B7A03"/>
    <w:rsid w:val="004C3CC5"/>
    <w:rsid w:val="004D2C51"/>
    <w:rsid w:val="004E3239"/>
    <w:rsid w:val="005123D3"/>
    <w:rsid w:val="00533D8E"/>
    <w:rsid w:val="005341B4"/>
    <w:rsid w:val="00541D7A"/>
    <w:rsid w:val="00544A71"/>
    <w:rsid w:val="00545923"/>
    <w:rsid w:val="005605DF"/>
    <w:rsid w:val="005631BD"/>
    <w:rsid w:val="005722C2"/>
    <w:rsid w:val="00585525"/>
    <w:rsid w:val="00597B08"/>
    <w:rsid w:val="005B15C2"/>
    <w:rsid w:val="005B18F0"/>
    <w:rsid w:val="005C0E22"/>
    <w:rsid w:val="005C2190"/>
    <w:rsid w:val="005C4819"/>
    <w:rsid w:val="005E5EF3"/>
    <w:rsid w:val="00607D88"/>
    <w:rsid w:val="0063606B"/>
    <w:rsid w:val="006374DA"/>
    <w:rsid w:val="0064129A"/>
    <w:rsid w:val="006852A0"/>
    <w:rsid w:val="0069317B"/>
    <w:rsid w:val="006A4377"/>
    <w:rsid w:val="006B3275"/>
    <w:rsid w:val="006E5F05"/>
    <w:rsid w:val="006F1BA9"/>
    <w:rsid w:val="006F35D4"/>
    <w:rsid w:val="006F5E06"/>
    <w:rsid w:val="0071188B"/>
    <w:rsid w:val="00721B60"/>
    <w:rsid w:val="0072495A"/>
    <w:rsid w:val="00736306"/>
    <w:rsid w:val="007404B3"/>
    <w:rsid w:val="00740EE4"/>
    <w:rsid w:val="00742858"/>
    <w:rsid w:val="00763BA6"/>
    <w:rsid w:val="00763FFF"/>
    <w:rsid w:val="00765385"/>
    <w:rsid w:val="007835F6"/>
    <w:rsid w:val="007866BA"/>
    <w:rsid w:val="007A604F"/>
    <w:rsid w:val="007C4F47"/>
    <w:rsid w:val="007C5CF1"/>
    <w:rsid w:val="007D1018"/>
    <w:rsid w:val="007D1969"/>
    <w:rsid w:val="007D267E"/>
    <w:rsid w:val="007E722A"/>
    <w:rsid w:val="00801EFB"/>
    <w:rsid w:val="00813BF6"/>
    <w:rsid w:val="008262DE"/>
    <w:rsid w:val="00826EAA"/>
    <w:rsid w:val="00834806"/>
    <w:rsid w:val="00850488"/>
    <w:rsid w:val="0086703D"/>
    <w:rsid w:val="008843C6"/>
    <w:rsid w:val="008A0D6C"/>
    <w:rsid w:val="008B77D1"/>
    <w:rsid w:val="008B7CF6"/>
    <w:rsid w:val="008C119F"/>
    <w:rsid w:val="008D15FF"/>
    <w:rsid w:val="008D52C5"/>
    <w:rsid w:val="008E16D3"/>
    <w:rsid w:val="00904768"/>
    <w:rsid w:val="009153BE"/>
    <w:rsid w:val="00916A32"/>
    <w:rsid w:val="0092072E"/>
    <w:rsid w:val="00921D6B"/>
    <w:rsid w:val="009428F3"/>
    <w:rsid w:val="009553AD"/>
    <w:rsid w:val="00976F71"/>
    <w:rsid w:val="00980CD5"/>
    <w:rsid w:val="00981310"/>
    <w:rsid w:val="009839FC"/>
    <w:rsid w:val="009872BA"/>
    <w:rsid w:val="00991BB8"/>
    <w:rsid w:val="009A26EA"/>
    <w:rsid w:val="009B1277"/>
    <w:rsid w:val="009C2825"/>
    <w:rsid w:val="009E2B67"/>
    <w:rsid w:val="009E6E8F"/>
    <w:rsid w:val="00A20ABC"/>
    <w:rsid w:val="00A33180"/>
    <w:rsid w:val="00A33EE2"/>
    <w:rsid w:val="00A54828"/>
    <w:rsid w:val="00A81987"/>
    <w:rsid w:val="00A85499"/>
    <w:rsid w:val="00AA56E7"/>
    <w:rsid w:val="00AB06B4"/>
    <w:rsid w:val="00AB30EB"/>
    <w:rsid w:val="00AC7F9B"/>
    <w:rsid w:val="00AE02FD"/>
    <w:rsid w:val="00B04090"/>
    <w:rsid w:val="00B058F1"/>
    <w:rsid w:val="00B240D0"/>
    <w:rsid w:val="00B366E3"/>
    <w:rsid w:val="00B3769B"/>
    <w:rsid w:val="00B70759"/>
    <w:rsid w:val="00B717D3"/>
    <w:rsid w:val="00B72173"/>
    <w:rsid w:val="00B74686"/>
    <w:rsid w:val="00B858A2"/>
    <w:rsid w:val="00B9019E"/>
    <w:rsid w:val="00BA0761"/>
    <w:rsid w:val="00BA6D29"/>
    <w:rsid w:val="00BB0D64"/>
    <w:rsid w:val="00BB3E32"/>
    <w:rsid w:val="00BD06A9"/>
    <w:rsid w:val="00BE107C"/>
    <w:rsid w:val="00BE1AC3"/>
    <w:rsid w:val="00BF17E7"/>
    <w:rsid w:val="00BF3A76"/>
    <w:rsid w:val="00C0299F"/>
    <w:rsid w:val="00C0674F"/>
    <w:rsid w:val="00C11392"/>
    <w:rsid w:val="00C179E4"/>
    <w:rsid w:val="00C22411"/>
    <w:rsid w:val="00C46C5E"/>
    <w:rsid w:val="00C528ED"/>
    <w:rsid w:val="00C5742F"/>
    <w:rsid w:val="00C6212F"/>
    <w:rsid w:val="00C8163B"/>
    <w:rsid w:val="00C879D1"/>
    <w:rsid w:val="00C910DB"/>
    <w:rsid w:val="00C943F7"/>
    <w:rsid w:val="00CB412E"/>
    <w:rsid w:val="00CC3755"/>
    <w:rsid w:val="00CE0D7E"/>
    <w:rsid w:val="00CE2D27"/>
    <w:rsid w:val="00CE4D03"/>
    <w:rsid w:val="00CF31EA"/>
    <w:rsid w:val="00CF5D1D"/>
    <w:rsid w:val="00D0172A"/>
    <w:rsid w:val="00D03DD8"/>
    <w:rsid w:val="00D13317"/>
    <w:rsid w:val="00D136F4"/>
    <w:rsid w:val="00D35682"/>
    <w:rsid w:val="00D35924"/>
    <w:rsid w:val="00D55600"/>
    <w:rsid w:val="00D7039D"/>
    <w:rsid w:val="00D7177F"/>
    <w:rsid w:val="00D73F8B"/>
    <w:rsid w:val="00D86776"/>
    <w:rsid w:val="00D95292"/>
    <w:rsid w:val="00DA03BA"/>
    <w:rsid w:val="00DA3C48"/>
    <w:rsid w:val="00DA4107"/>
    <w:rsid w:val="00DC58D2"/>
    <w:rsid w:val="00DC5B9E"/>
    <w:rsid w:val="00DD331F"/>
    <w:rsid w:val="00DE25F8"/>
    <w:rsid w:val="00DE42E1"/>
    <w:rsid w:val="00DE6CB5"/>
    <w:rsid w:val="00E1260B"/>
    <w:rsid w:val="00E142B7"/>
    <w:rsid w:val="00E20C62"/>
    <w:rsid w:val="00E26FD2"/>
    <w:rsid w:val="00E31F13"/>
    <w:rsid w:val="00E3511D"/>
    <w:rsid w:val="00E37CEB"/>
    <w:rsid w:val="00E37D88"/>
    <w:rsid w:val="00E463C6"/>
    <w:rsid w:val="00E512BE"/>
    <w:rsid w:val="00E55C04"/>
    <w:rsid w:val="00E5711F"/>
    <w:rsid w:val="00E60AEB"/>
    <w:rsid w:val="00E716CE"/>
    <w:rsid w:val="00E71B1A"/>
    <w:rsid w:val="00E73D6F"/>
    <w:rsid w:val="00E747EF"/>
    <w:rsid w:val="00E77227"/>
    <w:rsid w:val="00E80F4F"/>
    <w:rsid w:val="00E85381"/>
    <w:rsid w:val="00E93946"/>
    <w:rsid w:val="00E941BC"/>
    <w:rsid w:val="00E96001"/>
    <w:rsid w:val="00EB36C6"/>
    <w:rsid w:val="00EC530A"/>
    <w:rsid w:val="00EC6DEF"/>
    <w:rsid w:val="00ED2721"/>
    <w:rsid w:val="00EE202F"/>
    <w:rsid w:val="00EE4B25"/>
    <w:rsid w:val="00EF0EA9"/>
    <w:rsid w:val="00F12A84"/>
    <w:rsid w:val="00F12CF3"/>
    <w:rsid w:val="00F26E9A"/>
    <w:rsid w:val="00F37507"/>
    <w:rsid w:val="00F42D70"/>
    <w:rsid w:val="00F445CB"/>
    <w:rsid w:val="00F5472B"/>
    <w:rsid w:val="00F60BB4"/>
    <w:rsid w:val="00F6252C"/>
    <w:rsid w:val="00F766E0"/>
    <w:rsid w:val="00F8108D"/>
    <w:rsid w:val="00F83B60"/>
    <w:rsid w:val="00F92DDB"/>
    <w:rsid w:val="00F9585D"/>
    <w:rsid w:val="00FB497E"/>
    <w:rsid w:val="00FB68E4"/>
    <w:rsid w:val="00FC0313"/>
    <w:rsid w:val="00FC407A"/>
    <w:rsid w:val="00FC56F9"/>
    <w:rsid w:val="00FD3B2A"/>
    <w:rsid w:val="01C31FF5"/>
    <w:rsid w:val="03944D5B"/>
    <w:rsid w:val="039908AE"/>
    <w:rsid w:val="04C044DD"/>
    <w:rsid w:val="0500C8B3"/>
    <w:rsid w:val="06A6F7A9"/>
    <w:rsid w:val="06D24E85"/>
    <w:rsid w:val="08A62643"/>
    <w:rsid w:val="0906456B"/>
    <w:rsid w:val="09323B64"/>
    <w:rsid w:val="0939A71B"/>
    <w:rsid w:val="0B4A9DC6"/>
    <w:rsid w:val="0CAA5E4E"/>
    <w:rsid w:val="0CE259BF"/>
    <w:rsid w:val="0D23762C"/>
    <w:rsid w:val="0D73B89A"/>
    <w:rsid w:val="0D95839F"/>
    <w:rsid w:val="0E7BC908"/>
    <w:rsid w:val="0EE760AF"/>
    <w:rsid w:val="0F74ADC7"/>
    <w:rsid w:val="10664461"/>
    <w:rsid w:val="1068A793"/>
    <w:rsid w:val="10FA0D20"/>
    <w:rsid w:val="12325EC0"/>
    <w:rsid w:val="12E16FDA"/>
    <w:rsid w:val="1322D90D"/>
    <w:rsid w:val="13736B97"/>
    <w:rsid w:val="149D9F77"/>
    <w:rsid w:val="14B0D9C9"/>
    <w:rsid w:val="1511890C"/>
    <w:rsid w:val="16B73921"/>
    <w:rsid w:val="16E60EEC"/>
    <w:rsid w:val="18C26FD8"/>
    <w:rsid w:val="18C9AA35"/>
    <w:rsid w:val="18F3CACC"/>
    <w:rsid w:val="1A815D06"/>
    <w:rsid w:val="1AA4964B"/>
    <w:rsid w:val="1B3D7AAB"/>
    <w:rsid w:val="1C44977C"/>
    <w:rsid w:val="1CABCDEE"/>
    <w:rsid w:val="1CB5E720"/>
    <w:rsid w:val="201669FF"/>
    <w:rsid w:val="217E3063"/>
    <w:rsid w:val="21948D5A"/>
    <w:rsid w:val="21C13B3F"/>
    <w:rsid w:val="23A00F1E"/>
    <w:rsid w:val="23B985C8"/>
    <w:rsid w:val="23CB30E8"/>
    <w:rsid w:val="252B086C"/>
    <w:rsid w:val="258B0243"/>
    <w:rsid w:val="261C76D7"/>
    <w:rsid w:val="26342CE9"/>
    <w:rsid w:val="280D46DC"/>
    <w:rsid w:val="28309E16"/>
    <w:rsid w:val="2884A096"/>
    <w:rsid w:val="289F010D"/>
    <w:rsid w:val="2904961F"/>
    <w:rsid w:val="2914ACEC"/>
    <w:rsid w:val="2E78C4E4"/>
    <w:rsid w:val="2E8F1647"/>
    <w:rsid w:val="305BB4F9"/>
    <w:rsid w:val="3088FD28"/>
    <w:rsid w:val="31BBFF1C"/>
    <w:rsid w:val="3356005C"/>
    <w:rsid w:val="35DD5AAD"/>
    <w:rsid w:val="35E42100"/>
    <w:rsid w:val="36B39BF3"/>
    <w:rsid w:val="372AE50E"/>
    <w:rsid w:val="37A18AA0"/>
    <w:rsid w:val="37EC32C8"/>
    <w:rsid w:val="3823548A"/>
    <w:rsid w:val="38537E78"/>
    <w:rsid w:val="3898F7B6"/>
    <w:rsid w:val="39419612"/>
    <w:rsid w:val="397E7A34"/>
    <w:rsid w:val="39E65829"/>
    <w:rsid w:val="3A18EF90"/>
    <w:rsid w:val="3A6110C3"/>
    <w:rsid w:val="3F298606"/>
    <w:rsid w:val="3F3AD872"/>
    <w:rsid w:val="44C56791"/>
    <w:rsid w:val="453980F3"/>
    <w:rsid w:val="4771412B"/>
    <w:rsid w:val="4839F603"/>
    <w:rsid w:val="48CADB9D"/>
    <w:rsid w:val="49817203"/>
    <w:rsid w:val="4A175045"/>
    <w:rsid w:val="4B4AE2ED"/>
    <w:rsid w:val="4BF3B847"/>
    <w:rsid w:val="4C03D4D7"/>
    <w:rsid w:val="4C08BA02"/>
    <w:rsid w:val="4C402BE1"/>
    <w:rsid w:val="4C6DF559"/>
    <w:rsid w:val="51502D2D"/>
    <w:rsid w:val="5168DAE4"/>
    <w:rsid w:val="530291F9"/>
    <w:rsid w:val="53EB856D"/>
    <w:rsid w:val="5568301E"/>
    <w:rsid w:val="557A5E9A"/>
    <w:rsid w:val="55F52B75"/>
    <w:rsid w:val="59AD50EE"/>
    <w:rsid w:val="59D04EAF"/>
    <w:rsid w:val="5A5470A6"/>
    <w:rsid w:val="5BAC9937"/>
    <w:rsid w:val="5C6EBC7B"/>
    <w:rsid w:val="5C773F0C"/>
    <w:rsid w:val="5CD7EEBB"/>
    <w:rsid w:val="5D1F7124"/>
    <w:rsid w:val="5D90BF4F"/>
    <w:rsid w:val="5E4DFDF8"/>
    <w:rsid w:val="610D1A14"/>
    <w:rsid w:val="62458620"/>
    <w:rsid w:val="62F869BD"/>
    <w:rsid w:val="63117897"/>
    <w:rsid w:val="654F631D"/>
    <w:rsid w:val="66264779"/>
    <w:rsid w:val="6642DA7F"/>
    <w:rsid w:val="673F4659"/>
    <w:rsid w:val="67A90A65"/>
    <w:rsid w:val="68B54698"/>
    <w:rsid w:val="6974A5F9"/>
    <w:rsid w:val="6979E56E"/>
    <w:rsid w:val="6A13BB43"/>
    <w:rsid w:val="6A16EDE7"/>
    <w:rsid w:val="6B2EBC22"/>
    <w:rsid w:val="6B53D6A3"/>
    <w:rsid w:val="6C19EEED"/>
    <w:rsid w:val="6C1B050A"/>
    <w:rsid w:val="6DAB6E0F"/>
    <w:rsid w:val="6DBC3805"/>
    <w:rsid w:val="6DE4B11A"/>
    <w:rsid w:val="6E0F30E1"/>
    <w:rsid w:val="6F23B9A4"/>
    <w:rsid w:val="702664E4"/>
    <w:rsid w:val="71AD9410"/>
    <w:rsid w:val="720B4116"/>
    <w:rsid w:val="724D4E7D"/>
    <w:rsid w:val="726A1F48"/>
    <w:rsid w:val="727FADAB"/>
    <w:rsid w:val="749625E2"/>
    <w:rsid w:val="752DA2E6"/>
    <w:rsid w:val="75F8BF56"/>
    <w:rsid w:val="7630DD20"/>
    <w:rsid w:val="766A3BBF"/>
    <w:rsid w:val="77091D34"/>
    <w:rsid w:val="782E08C4"/>
    <w:rsid w:val="78364B28"/>
    <w:rsid w:val="786CACAC"/>
    <w:rsid w:val="78B76993"/>
    <w:rsid w:val="7A1C189F"/>
    <w:rsid w:val="7AB5EF15"/>
    <w:rsid w:val="7E0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69FE"/>
  <w15:chartTrackingRefBased/>
  <w15:docId w15:val="{AAB99898-46E9-411F-BD8F-C7B932E9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5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E7"/>
  </w:style>
  <w:style w:type="paragraph" w:styleId="Footer">
    <w:name w:val="footer"/>
    <w:basedOn w:val="Normal"/>
    <w:link w:val="FooterChar"/>
    <w:uiPriority w:val="99"/>
    <w:unhideWhenUsed/>
    <w:rsid w:val="00AA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E7"/>
  </w:style>
  <w:style w:type="paragraph" w:styleId="Revision">
    <w:name w:val="Revision"/>
    <w:hidden/>
    <w:uiPriority w:val="99"/>
    <w:semiHidden/>
    <w:rsid w:val="00FB49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9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8F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FFarahmand@trccompani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ocalOrdinances@energy.ca.gov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LocalOrdinances@energy.c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a6618-5246-433f-9a3a-82cc13a7c76c">
      <Terms xmlns="http://schemas.microsoft.com/office/infopath/2007/PartnerControls"/>
    </lcf76f155ced4ddcb4097134ff3c332f>
    <TaxCatchAll xmlns="7764588b-be80-4b22-977b-586652cb38b8" xsi:nil="true"/>
    <Source xmlns="e82a6618-5246-433f-9a3a-82cc13a7c76c" xsi:nil="true"/>
    <_dlc_DocId xmlns="7764588b-be80-4b22-977b-586652cb38b8">YEU7YCZ7SHNT-67281309-867371</_dlc_DocId>
    <_dlc_DocIdUrl xmlns="7764588b-be80-4b22-977b-586652cb38b8">
      <Url>https://trccompanies.sharepoint.com/sites/LOB/Power/AE/deliver/RC/_layouts/15/DocIdRedir.aspx?ID=YEU7YCZ7SHNT-67281309-867371</Url>
      <Description>YEU7YCZ7SHNT-67281309-867371</Description>
    </_dlc_DocIdUrl>
    <Review_x0020_Cycle xmlns="e82a6618-5246-433f-9a3a-82cc13a7c76c" xsi:nil="true"/>
    <Owner xmlns="e82a6618-5246-433f-9a3a-82cc13a7c76c">
      <UserInfo>
        <DisplayName/>
        <AccountId xsi:nil="true"/>
        <AccountType/>
      </UserInfo>
    </Owner>
    <Update_x0020_Status xmlns="e82a6618-5246-433f-9a3a-82cc13a7c76c" xsi:nil="true"/>
    <Subcategory xmlns="e82a6618-5246-433f-9a3a-82cc13a7c76c" xsi:nil="true"/>
    <Subject_x0020_Matter xmlns="e82a6618-5246-433f-9a3a-82cc13a7c76c" xsi:nil="true"/>
    <Last_x0020_Updated xmlns="e82a6618-5246-433f-9a3a-82cc13a7c76c" xsi:nil="true"/>
    <Category xmlns="e82a6618-5246-433f-9a3a-82cc13a7c76c" xsi:nil="true"/>
    <Format_x0020__x002f__x0020_File_x0020_Type xmlns="e82a6618-5246-433f-9a3a-82cc13a7c76c" xsi:nil="true"/>
    <Resource_x0020_Type xmlns="e82a6618-5246-433f-9a3a-82cc13a7c7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E82DE5136BC458D5EED36FF935144" ma:contentTypeVersion="36" ma:contentTypeDescription="Create a new document." ma:contentTypeScope="" ma:versionID="9ee20982592a57ac0c542115f1a9b838">
  <xsd:schema xmlns:xsd="http://www.w3.org/2001/XMLSchema" xmlns:xs="http://www.w3.org/2001/XMLSchema" xmlns:p="http://schemas.microsoft.com/office/2006/metadata/properties" xmlns:ns2="7764588b-be80-4b22-977b-586652cb38b8" xmlns:ns3="0e30f368-2351-48f1-985f-2771b1e0e99e" xmlns:ns4="e82a6618-5246-433f-9a3a-82cc13a7c76c" targetNamespace="http://schemas.microsoft.com/office/2006/metadata/properties" ma:root="true" ma:fieldsID="1bac3beba2635f9558d7361c8a45d8d3" ns2:_="" ns3:_="" ns4:_="">
    <xsd:import namespace="7764588b-be80-4b22-977b-586652cb38b8"/>
    <xsd:import namespace="0e30f368-2351-48f1-985f-2771b1e0e99e"/>
    <xsd:import namespace="e82a6618-5246-433f-9a3a-82cc13a7c7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Source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Category" minOccurs="0"/>
                <xsd:element ref="ns4:Subcategory" minOccurs="0"/>
                <xsd:element ref="ns4:Subject_x0020_Matter" minOccurs="0"/>
                <xsd:element ref="ns4:Owner" minOccurs="0"/>
                <xsd:element ref="ns4:Format_x0020__x002f__x0020_File_x0020_Type" minOccurs="0"/>
                <xsd:element ref="ns4:Last_x0020_Updated" minOccurs="0"/>
                <xsd:element ref="ns4:Update_x0020_Status" minOccurs="0"/>
                <xsd:element ref="ns4:Review_x0020_Cycle" minOccurs="0"/>
                <xsd:element ref="ns4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8b-be80-4b22-977b-586652cb38b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dd5dab-23a6-4338-857c-3d3f2dd57917}" ma:internalName="TaxCatchAll" ma:showField="CatchAllData" ma:web="7764588b-be80-4b22-977b-586652cb3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f368-2351-48f1-985f-2771b1e0e99e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a6618-5246-433f-9a3a-82cc13a7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" ma:index="19" nillable="true" ma:displayName="Source" ma:description="Where file came from (RTC, EMI or R&amp;C)" ma:format="Dropdown" ma:internalName="Source">
      <xsd:simpleType>
        <xsd:restriction base="dms:Choice">
          <xsd:enumeration value="RTC"/>
          <xsd:enumeration value="EMI"/>
          <xsd:enumeration value="R&amp;C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7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Management"/>
                    <xsd:enumeration value="Communications"/>
                    <xsd:enumeration value="Collab Lunch"/>
                    <xsd:enumeration value="Research Design"/>
                    <xsd:enumeration value="Data Collection"/>
                    <xsd:enumeration value="Analysis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Subcategory" ma:index="28" nillable="true" ma:displayName="Subcategory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ckoff"/>
                    <xsd:enumeration value="Workplan"/>
                    <xsd:enumeration value="Budgeting"/>
                    <xsd:enumeration value="Closeout"/>
                    <xsd:enumeration value="Dashboard"/>
                    <xsd:enumeration value="Brand Design"/>
                    <xsd:enumeration value="Email"/>
                    <xsd:enumeration value="Schedule"/>
                    <xsd:enumeration value="Sampling"/>
                    <xsd:enumeration value="Evaluating / Research Planning"/>
                    <xsd:enumeration value="Logic Modeling"/>
                    <xsd:enumeration value="M&amp;V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/ Field"/>
                    <xsd:enumeration value="Cost"/>
                    <xsd:enumeration value="Market"/>
                    <xsd:enumeration value="Workshop"/>
                    <xsd:enumeration value="Analysis Plan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 / Field"/>
                    <xsd:enumeration value="Cost"/>
                    <xsd:enumeration value="Market"/>
                    <xsd:enumeration value="Data Visualization"/>
                    <xsd:enumeration value="Writing &amp; Editing"/>
                    <xsd:enumeration value="Analysis"/>
                    <xsd:enumeration value="Presentation"/>
                    <xsd:enumeration value="Execution"/>
                    <xsd:enumeration value="Expenses / Invoices"/>
                    <xsd:enumeration value="Vendors"/>
                    <xsd:enumeration value="Intros"/>
                    <xsd:enumeration value="Journey Mapping"/>
                    <xsd:enumeration value="SmartSheet"/>
                    <xsd:enumeration value="Scoping"/>
                    <xsd:enumeration value="Meetings"/>
                    <xsd:enumeration value="Roles"/>
                  </xsd:restriction>
                </xsd:simpleType>
              </xsd:element>
            </xsd:sequence>
          </xsd:extension>
        </xsd:complexContent>
      </xsd:complexType>
    </xsd:element>
    <xsd:element name="Subject_x0020_Matter" ma:index="29" nillable="true" ma:displayName="Subject Matter" ma:internalName="Subject_x0020_Mat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"/>
                    <xsd:enumeration value="Codes &amp; Standards"/>
                    <xsd:enumeration value="Consulting"/>
                    <xsd:enumeration value="CRM / IT"/>
                    <xsd:enumeration value="Custom"/>
                    <xsd:enumeration value="Data &amp; Analytics"/>
                    <xsd:enumeration value="Decarbonization"/>
                    <xsd:enumeration value="Efficient Products"/>
                    <xsd:enumeration value="Electrification - Other"/>
                    <xsd:enumeration value="Electrification - Transportation"/>
                    <xsd:enumeration value="Energy Audits / Benchmarking"/>
                    <xsd:enumeration value="Energy Equity"/>
                    <xsd:enumeration value="Energy Master Planning"/>
                    <xsd:enumeration value="Energy Storage / Battery Storage"/>
                    <xsd:enumeration value="Existing Homes"/>
                    <xsd:enumeration value="Feasibility Studies"/>
                    <xsd:enumeration value="Impact Evaluation"/>
                    <xsd:enumeration value="Industrial Process Improvement"/>
                    <xsd:enumeration value="Market Research &amp; Characterization"/>
                    <xsd:enumeration value="Midstream"/>
                    <xsd:enumeration value="New Construction"/>
                    <xsd:enumeration value="Other - Engineering"/>
                    <xsd:enumeration value="Other - Programs"/>
                    <xsd:enumeration value="Prescriptive"/>
                    <xsd:enumeration value="Process Evaluation"/>
                    <xsd:enumeration value="Program / Pilot Design"/>
                    <xsd:enumeration value="Retrocommissioning (RCx)"/>
                    <xsd:enumeration value="Strategic Energy Management (SEM)"/>
                    <xsd:enumeration value="Strategic Planning"/>
                    <xsd:enumeration value="Technical Assistance Services"/>
                    <xsd:enumeration value="Trade Ally Management"/>
                    <xsd:enumeration value="Workforce Development &amp; Training"/>
                    <xsd:enumeration value="Electrification"/>
                    <xsd:enumeration value="Transportation Electrification"/>
                    <xsd:enumeration value="Process Improvement"/>
                    <xsd:enumeration value="M&amp;V"/>
                    <xsd:enumeration value="Policy"/>
                    <xsd:enumeration value="Impact Evaluations"/>
                  </xsd:restriction>
                </xsd:simpleType>
              </xsd:element>
            </xsd:sequence>
          </xsd:extension>
        </xsd:complexContent>
      </xsd:complexType>
    </xsd:element>
    <xsd:element name="Owner" ma:index="3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t_x0020__x002f__x0020_File_x0020_Type" ma:index="31" nillable="true" ma:displayName="Format / File Type" ma:internalName="Format_x0020__x002f__x0020_Fil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"/>
                    <xsd:enumeration value="Slide Deck"/>
                    <xsd:enumeration value="Spreadsheet"/>
                    <xsd:enumeration value="Interactive Tool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Last_x0020_Updated" ma:index="32" nillable="true" ma:displayName="Last Updated" ma:format="DateOnly" ma:internalName="Last_x0020_Updated">
      <xsd:simpleType>
        <xsd:restriction base="dms:DateTime"/>
      </xsd:simpleType>
    </xsd:element>
    <xsd:element name="Update_x0020_Status" ma:index="33" nillable="true" ma:displayName="Update Status" ma:format="Dropdown" ma:internalName="Update_x0020_Status">
      <xsd:simpleType>
        <xsd:restriction base="dms:Choice">
          <xsd:enumeration value="Up to date"/>
          <xsd:enumeration value="Needs updating; DO NOT USE"/>
          <xsd:enumeration value="Needs updating; Can still use"/>
        </xsd:restriction>
      </xsd:simpleType>
    </xsd:element>
    <xsd:element name="Review_x0020_Cycle" ma:index="34" nillable="true" ma:displayName="Review Cycle" ma:format="DateOnly" ma:internalName="Review_x0020_Cycle">
      <xsd:simpleType>
        <xsd:restriction base="dms:DateTime"/>
      </xsd:simpleType>
    </xsd:element>
    <xsd:element name="Resource_x0020_Type" ma:index="35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 Practices / Tips / Guidelines"/>
                    <xsd:enumeration value="Contact List"/>
                    <xsd:enumeration value="Example"/>
                    <xsd:enumeration value="Log / Tracker"/>
                    <xsd:enumeration value="Process"/>
                    <xsd:enumeration value="Publication / Reference"/>
                    <xsd:enumeration value="Template"/>
                    <xsd:enumeration value="Tool"/>
                    <xsd:enumeration value="Training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44649-6B07-44B4-9B06-AD74B0E3AE8A}">
  <ds:schemaRefs>
    <ds:schemaRef ds:uri="http://schemas.microsoft.com/office/2006/metadata/properties"/>
    <ds:schemaRef ds:uri="http://schemas.microsoft.com/office/infopath/2007/PartnerControls"/>
    <ds:schemaRef ds:uri="e82a6618-5246-433f-9a3a-82cc13a7c76c"/>
    <ds:schemaRef ds:uri="7764588b-be80-4b22-977b-586652cb38b8"/>
  </ds:schemaRefs>
</ds:datastoreItem>
</file>

<file path=customXml/itemProps2.xml><?xml version="1.0" encoding="utf-8"?>
<ds:datastoreItem xmlns:ds="http://schemas.openxmlformats.org/officeDocument/2006/customXml" ds:itemID="{35D9B928-DE91-49F9-99D4-3D8EA611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588b-be80-4b22-977b-586652cb38b8"/>
    <ds:schemaRef ds:uri="0e30f368-2351-48f1-985f-2771b1e0e99e"/>
    <ds:schemaRef ds:uri="e82a6618-5246-433f-9a3a-82cc13a7c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A8E73-514B-444D-8977-F2EBA26EC0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288930-5258-43D7-96A0-8F064DB2DF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Neil D.</dc:creator>
  <cp:keywords/>
  <dc:description/>
  <cp:lastModifiedBy>Farahmand, Farhad</cp:lastModifiedBy>
  <cp:revision>221</cp:revision>
  <dcterms:created xsi:type="dcterms:W3CDTF">2024-04-03T21:41:00Z</dcterms:created>
  <dcterms:modified xsi:type="dcterms:W3CDTF">2025-08-15T18:42:00Z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0x010100D7EE82DE5136BC458D5EED36FF935144</vt:lpwstr>
  </property>
  <property fmtid="{D5CDD505-2E9C-101B-9397-08002B2CF9AE}" pid="3" name="MediaServiceImageTags">
    <vt:lpwstr/>
  </property>
  <property fmtid="{D5CDD505-2E9C-101B-9397-08002B2CF9AE}" pid="4" name="_dlc_DocIdItemGuid">
    <vt:lpwstr>1c1339e1-77e8-4091-a51c-f458d6e1ea8c</vt:lpwstr>
  </property>
</Properties>
</file>